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CF" w:rsidRPr="002C4026" w:rsidRDefault="00B461CF" w:rsidP="00B461CF">
      <w:pPr>
        <w:ind w:firstLine="426"/>
        <w:jc w:val="both"/>
        <w:rPr>
          <w:rFonts w:ascii="Times New Roman" w:hAnsi="Times New Roman" w:cs="Times New Roman"/>
          <w:b/>
          <w:sz w:val="28"/>
          <w:szCs w:val="28"/>
        </w:rPr>
      </w:pPr>
      <w:r w:rsidRPr="002C4026">
        <w:rPr>
          <w:rFonts w:ascii="Times New Roman" w:hAnsi="Times New Roman" w:cs="Times New Roman"/>
          <w:b/>
          <w:sz w:val="28"/>
          <w:szCs w:val="28"/>
        </w:rPr>
        <w:t>Коментар про результати аудиту</w:t>
      </w:r>
    </w:p>
    <w:p w:rsidR="006E630E" w:rsidRDefault="005319E0" w:rsidP="002C4026">
      <w:pPr>
        <w:spacing w:after="0" w:line="240" w:lineRule="auto"/>
        <w:ind w:firstLine="425"/>
        <w:jc w:val="both"/>
        <w:rPr>
          <w:rFonts w:ascii="Times New Roman" w:hAnsi="Times New Roman" w:cs="Times New Roman"/>
          <w:sz w:val="28"/>
          <w:szCs w:val="28"/>
        </w:rPr>
      </w:pPr>
      <w:r w:rsidRPr="005319E0">
        <w:rPr>
          <w:rFonts w:ascii="Times New Roman" w:hAnsi="Times New Roman" w:cs="Times New Roman"/>
          <w:sz w:val="28"/>
          <w:szCs w:val="28"/>
        </w:rPr>
        <w:t>З 30</w:t>
      </w:r>
      <w:r>
        <w:rPr>
          <w:rFonts w:ascii="Times New Roman" w:hAnsi="Times New Roman" w:cs="Times New Roman"/>
          <w:sz w:val="28"/>
          <w:szCs w:val="28"/>
        </w:rPr>
        <w:t xml:space="preserve"> березня по 28 липня поточного року Північним офісом Державної аудиторської служби України в Чернігівській області проводився  державний фінансовий аудит бюджету Ніжинської міської територіальної громади за період з 01.01.2020 по 31.12.2022 року.</w:t>
      </w:r>
    </w:p>
    <w:p w:rsidR="006E630E" w:rsidRPr="004F4E71" w:rsidRDefault="006E630E" w:rsidP="002C4026">
      <w:pPr>
        <w:spacing w:after="0" w:line="240" w:lineRule="auto"/>
        <w:ind w:firstLine="425"/>
        <w:jc w:val="both"/>
        <w:rPr>
          <w:rFonts w:ascii="Times New Roman" w:hAnsi="Times New Roman" w:cs="Times New Roman"/>
          <w:sz w:val="28"/>
          <w:szCs w:val="28"/>
        </w:rPr>
      </w:pPr>
      <w:r w:rsidRPr="004F4E71">
        <w:rPr>
          <w:rFonts w:ascii="Times New Roman" w:hAnsi="Times New Roman" w:cs="Times New Roman"/>
          <w:sz w:val="28"/>
          <w:szCs w:val="28"/>
        </w:rPr>
        <w:t xml:space="preserve">Об’єктами аудиту були Ніжинська міська рада та фінансове управління міської ради. </w:t>
      </w:r>
    </w:p>
    <w:p w:rsidR="0096562E" w:rsidRPr="004F4E71" w:rsidRDefault="006E630E" w:rsidP="002C4026">
      <w:pPr>
        <w:spacing w:after="0" w:line="240" w:lineRule="auto"/>
        <w:ind w:firstLine="425"/>
        <w:jc w:val="both"/>
        <w:rPr>
          <w:rFonts w:ascii="Times New Roman" w:hAnsi="Times New Roman" w:cs="Times New Roman"/>
          <w:sz w:val="28"/>
          <w:szCs w:val="28"/>
        </w:rPr>
      </w:pPr>
      <w:r w:rsidRPr="004F4E71">
        <w:rPr>
          <w:rFonts w:ascii="Times New Roman" w:hAnsi="Times New Roman" w:cs="Times New Roman"/>
          <w:sz w:val="28"/>
          <w:szCs w:val="28"/>
        </w:rPr>
        <w:t xml:space="preserve"> Учасники аудиту: </w:t>
      </w:r>
      <w:r w:rsidR="00680C89" w:rsidRPr="004F4E71">
        <w:rPr>
          <w:rFonts w:ascii="Times New Roman" w:hAnsi="Times New Roman" w:cs="Times New Roman"/>
          <w:sz w:val="28"/>
          <w:szCs w:val="28"/>
        </w:rPr>
        <w:t>у</w:t>
      </w:r>
      <w:r w:rsidRPr="004F4E71">
        <w:rPr>
          <w:rFonts w:ascii="Times New Roman" w:hAnsi="Times New Roman" w:cs="Times New Roman"/>
          <w:sz w:val="28"/>
          <w:szCs w:val="28"/>
        </w:rPr>
        <w:t>правління освіти, КНП «Ніжинська ЦМЛ ім. Миколи Галицького»</w:t>
      </w:r>
      <w:r w:rsidR="00680C89" w:rsidRPr="004F4E71">
        <w:rPr>
          <w:rFonts w:ascii="Times New Roman" w:hAnsi="Times New Roman" w:cs="Times New Roman"/>
          <w:sz w:val="28"/>
          <w:szCs w:val="28"/>
        </w:rPr>
        <w:t xml:space="preserve">, </w:t>
      </w:r>
      <w:r w:rsidRPr="004F4E71">
        <w:rPr>
          <w:rFonts w:ascii="Times New Roman" w:hAnsi="Times New Roman" w:cs="Times New Roman"/>
          <w:sz w:val="28"/>
          <w:szCs w:val="28"/>
        </w:rPr>
        <w:t>К</w:t>
      </w:r>
      <w:r w:rsidR="00680C89" w:rsidRPr="004F4E71">
        <w:rPr>
          <w:rFonts w:ascii="Times New Roman" w:hAnsi="Times New Roman" w:cs="Times New Roman"/>
          <w:sz w:val="28"/>
          <w:szCs w:val="28"/>
        </w:rPr>
        <w:t xml:space="preserve">НП </w:t>
      </w:r>
      <w:r w:rsidRPr="004F4E71">
        <w:rPr>
          <w:rFonts w:ascii="Times New Roman" w:hAnsi="Times New Roman" w:cs="Times New Roman"/>
          <w:sz w:val="28"/>
          <w:szCs w:val="28"/>
        </w:rPr>
        <w:t xml:space="preserve"> «Ніжинський міський пологовий будинок»</w:t>
      </w:r>
      <w:r w:rsidR="00680C89" w:rsidRPr="004F4E71">
        <w:rPr>
          <w:rFonts w:ascii="Times New Roman" w:hAnsi="Times New Roman" w:cs="Times New Roman"/>
          <w:sz w:val="28"/>
          <w:szCs w:val="28"/>
        </w:rPr>
        <w:t>, у</w:t>
      </w:r>
      <w:r w:rsidRPr="004F4E71">
        <w:rPr>
          <w:rFonts w:ascii="Times New Roman" w:hAnsi="Times New Roman" w:cs="Times New Roman"/>
          <w:sz w:val="28"/>
          <w:szCs w:val="28"/>
        </w:rPr>
        <w:t>правління житлово-комунального гос</w:t>
      </w:r>
      <w:r w:rsidR="00680C89" w:rsidRPr="004F4E71">
        <w:rPr>
          <w:rFonts w:ascii="Times New Roman" w:hAnsi="Times New Roman" w:cs="Times New Roman"/>
          <w:sz w:val="28"/>
          <w:szCs w:val="28"/>
        </w:rPr>
        <w:t>подарства та будівництва, в</w:t>
      </w:r>
      <w:r w:rsidRPr="004F4E71">
        <w:rPr>
          <w:rFonts w:ascii="Times New Roman" w:hAnsi="Times New Roman" w:cs="Times New Roman"/>
          <w:sz w:val="28"/>
          <w:szCs w:val="28"/>
        </w:rPr>
        <w:t>иконавчий комітет</w:t>
      </w:r>
      <w:r w:rsidR="00680C89" w:rsidRPr="004F4E71">
        <w:rPr>
          <w:rFonts w:ascii="Times New Roman" w:hAnsi="Times New Roman" w:cs="Times New Roman"/>
          <w:sz w:val="28"/>
          <w:szCs w:val="28"/>
        </w:rPr>
        <w:t>, ф</w:t>
      </w:r>
      <w:r w:rsidRPr="004F4E71">
        <w:rPr>
          <w:rFonts w:ascii="Times New Roman" w:hAnsi="Times New Roman" w:cs="Times New Roman"/>
          <w:sz w:val="28"/>
          <w:szCs w:val="28"/>
        </w:rPr>
        <w:t>інансове управління</w:t>
      </w:r>
      <w:r w:rsidR="00680C89" w:rsidRPr="004F4E71">
        <w:rPr>
          <w:rFonts w:ascii="Times New Roman" w:hAnsi="Times New Roman" w:cs="Times New Roman"/>
          <w:sz w:val="28"/>
          <w:szCs w:val="28"/>
        </w:rPr>
        <w:t>, у</w:t>
      </w:r>
      <w:r w:rsidRPr="004F4E71">
        <w:rPr>
          <w:rFonts w:ascii="Times New Roman" w:hAnsi="Times New Roman" w:cs="Times New Roman"/>
          <w:sz w:val="28"/>
          <w:szCs w:val="28"/>
        </w:rPr>
        <w:t>правління комунального майна та земельних відносин</w:t>
      </w:r>
      <w:r w:rsidR="00680C89" w:rsidRPr="004F4E71">
        <w:rPr>
          <w:rFonts w:ascii="Times New Roman" w:hAnsi="Times New Roman" w:cs="Times New Roman"/>
          <w:sz w:val="28"/>
          <w:szCs w:val="28"/>
        </w:rPr>
        <w:t>,  у</w:t>
      </w:r>
      <w:r w:rsidRPr="004F4E71">
        <w:rPr>
          <w:rFonts w:ascii="Times New Roman" w:hAnsi="Times New Roman" w:cs="Times New Roman"/>
          <w:sz w:val="28"/>
          <w:szCs w:val="28"/>
        </w:rPr>
        <w:t>правління культури і туризму</w:t>
      </w:r>
      <w:r w:rsidR="00680C89" w:rsidRPr="004F4E71">
        <w:rPr>
          <w:rFonts w:ascii="Times New Roman" w:hAnsi="Times New Roman" w:cs="Times New Roman"/>
          <w:sz w:val="28"/>
          <w:szCs w:val="28"/>
        </w:rPr>
        <w:t>.</w:t>
      </w:r>
    </w:p>
    <w:p w:rsidR="00FA608E" w:rsidRPr="004F4E71" w:rsidRDefault="0096562E" w:rsidP="002C4026">
      <w:pPr>
        <w:spacing w:after="0" w:line="240" w:lineRule="auto"/>
        <w:ind w:firstLine="425"/>
        <w:jc w:val="both"/>
        <w:rPr>
          <w:rFonts w:ascii="Times New Roman" w:hAnsi="Times New Roman" w:cs="Times New Roman"/>
          <w:sz w:val="28"/>
          <w:szCs w:val="28"/>
        </w:rPr>
      </w:pPr>
      <w:r w:rsidRPr="004F4E71">
        <w:rPr>
          <w:rFonts w:ascii="Times New Roman" w:hAnsi="Times New Roman" w:cs="Times New Roman"/>
          <w:sz w:val="28"/>
          <w:szCs w:val="28"/>
        </w:rPr>
        <w:t>Аудиторське дослідження проводилось з питання: питання: чи існують резерви збільшення ресурсної бази бюджету для подальшого їх спрямування на задоволення потреб територіальної громади та покращення стану надання громадянам державних соціальних гарантій?</w:t>
      </w:r>
    </w:p>
    <w:p w:rsidR="00B00C27" w:rsidRPr="004F4E71" w:rsidRDefault="00B00C27" w:rsidP="002C4026">
      <w:pPr>
        <w:spacing w:after="0" w:line="240" w:lineRule="auto"/>
        <w:ind w:firstLine="425"/>
        <w:jc w:val="both"/>
        <w:rPr>
          <w:rFonts w:ascii="Times New Roman" w:hAnsi="Times New Roman" w:cs="Times New Roman"/>
          <w:sz w:val="28"/>
          <w:szCs w:val="28"/>
        </w:rPr>
      </w:pPr>
      <w:r w:rsidRPr="004F4E71">
        <w:rPr>
          <w:rFonts w:ascii="Times New Roman" w:hAnsi="Times New Roman" w:cs="Times New Roman"/>
          <w:sz w:val="28"/>
          <w:szCs w:val="28"/>
        </w:rPr>
        <w:t>Згідно аудиторського звіту «упущених вигод доходів або непродуктивних витрат» ви</w:t>
      </w:r>
      <w:r w:rsidR="00FA608E" w:rsidRPr="004F4E71">
        <w:rPr>
          <w:rFonts w:ascii="Times New Roman" w:hAnsi="Times New Roman" w:cs="Times New Roman"/>
          <w:sz w:val="28"/>
          <w:szCs w:val="28"/>
        </w:rPr>
        <w:t>явлено на загальну суму 173,8 млн. грн.</w:t>
      </w:r>
    </w:p>
    <w:p w:rsidR="00CD276C" w:rsidRDefault="00B00C27" w:rsidP="002C4026">
      <w:pPr>
        <w:spacing w:after="0" w:line="240" w:lineRule="auto"/>
        <w:ind w:firstLine="425"/>
        <w:jc w:val="both"/>
        <w:rPr>
          <w:rFonts w:ascii="Times New Roman" w:hAnsi="Times New Roman" w:cs="Times New Roman"/>
          <w:sz w:val="28"/>
          <w:szCs w:val="28"/>
        </w:rPr>
      </w:pPr>
      <w:r w:rsidRPr="004F4E71">
        <w:rPr>
          <w:rFonts w:ascii="Times New Roman" w:hAnsi="Times New Roman" w:cs="Times New Roman"/>
          <w:sz w:val="28"/>
          <w:szCs w:val="28"/>
        </w:rPr>
        <w:t xml:space="preserve">Ми детально проаналізували матеріали аудиторського дослідження і підсумкові висновки. </w:t>
      </w:r>
      <w:r w:rsidR="00680C89" w:rsidRPr="004F4E71">
        <w:rPr>
          <w:rFonts w:ascii="Times New Roman" w:hAnsi="Times New Roman" w:cs="Times New Roman"/>
          <w:sz w:val="28"/>
          <w:szCs w:val="28"/>
        </w:rPr>
        <w:t xml:space="preserve"> </w:t>
      </w:r>
      <w:r w:rsidR="005319E0" w:rsidRPr="004F4E71">
        <w:rPr>
          <w:rFonts w:ascii="Times New Roman" w:hAnsi="Times New Roman" w:cs="Times New Roman"/>
          <w:sz w:val="28"/>
          <w:szCs w:val="28"/>
        </w:rPr>
        <w:t xml:space="preserve"> </w:t>
      </w:r>
    </w:p>
    <w:p w:rsidR="002F0FA5" w:rsidRDefault="00DF04E9" w:rsidP="002C4026">
      <w:pPr>
        <w:spacing w:after="0" w:line="240" w:lineRule="auto"/>
        <w:ind w:firstLine="425"/>
        <w:jc w:val="both"/>
        <w:rPr>
          <w:rFonts w:ascii="Times New Roman" w:hAnsi="Times New Roman" w:cs="Times New Roman"/>
          <w:sz w:val="28"/>
          <w:szCs w:val="28"/>
        </w:rPr>
      </w:pPr>
      <w:r w:rsidRPr="004D3C7E">
        <w:rPr>
          <w:rFonts w:ascii="Times New Roman" w:hAnsi="Times New Roman" w:cs="Times New Roman"/>
          <w:sz w:val="28"/>
          <w:szCs w:val="28"/>
        </w:rPr>
        <w:t xml:space="preserve">Перший висновок аудиту (Гіпотеза 1) </w:t>
      </w:r>
      <w:r w:rsidR="004D3C7E" w:rsidRPr="004D3C7E">
        <w:rPr>
          <w:rFonts w:ascii="Times New Roman" w:hAnsi="Times New Roman" w:cs="Times New Roman"/>
          <w:sz w:val="28"/>
          <w:szCs w:val="28"/>
        </w:rPr>
        <w:t>стосується наповнення дохідної частини бюджету і полягає в необхідності «максимального залучення до місцевого бюджету податків та зборів»</w:t>
      </w:r>
      <w:r w:rsidR="00846338">
        <w:rPr>
          <w:rFonts w:ascii="Times New Roman" w:hAnsi="Times New Roman" w:cs="Times New Roman"/>
          <w:sz w:val="28"/>
          <w:szCs w:val="28"/>
        </w:rPr>
        <w:t xml:space="preserve">. </w:t>
      </w:r>
    </w:p>
    <w:p w:rsidR="00A30CD5" w:rsidRDefault="004D3C7E" w:rsidP="002C4026">
      <w:pPr>
        <w:spacing w:after="0" w:line="240" w:lineRule="auto"/>
        <w:ind w:firstLine="425"/>
        <w:jc w:val="both"/>
        <w:rPr>
          <w:rFonts w:ascii="Times New Roman" w:hAnsi="Times New Roman" w:cs="Times New Roman"/>
          <w:sz w:val="28"/>
          <w:szCs w:val="28"/>
        </w:rPr>
      </w:pPr>
      <w:r w:rsidRPr="004D3C7E">
        <w:rPr>
          <w:rFonts w:ascii="Times New Roman" w:hAnsi="Times New Roman" w:cs="Times New Roman"/>
          <w:sz w:val="28"/>
          <w:szCs w:val="28"/>
        </w:rPr>
        <w:t xml:space="preserve"> </w:t>
      </w:r>
    </w:p>
    <w:p w:rsidR="001B181E" w:rsidRPr="00031AEF" w:rsidRDefault="002F0FA5" w:rsidP="002C402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1. </w:t>
      </w:r>
      <w:r w:rsidR="00A30CD5" w:rsidRPr="00031AEF">
        <w:rPr>
          <w:rFonts w:ascii="Times New Roman" w:hAnsi="Times New Roman" w:cs="Times New Roman"/>
          <w:sz w:val="28"/>
          <w:szCs w:val="28"/>
        </w:rPr>
        <w:t>На основі аналізу рішення міської ради від 8 липня 2015 р. №6-69/2015 «Про затвердження місцевих податків» зі змінами</w:t>
      </w:r>
      <w:r>
        <w:rPr>
          <w:rFonts w:ascii="Times New Roman" w:hAnsi="Times New Roman" w:cs="Times New Roman"/>
          <w:sz w:val="28"/>
          <w:szCs w:val="28"/>
        </w:rPr>
        <w:t xml:space="preserve">, встановлено, що </w:t>
      </w:r>
      <w:r w:rsidR="00A30CD5" w:rsidRPr="00031AEF">
        <w:rPr>
          <w:rFonts w:ascii="Times New Roman" w:hAnsi="Times New Roman" w:cs="Times New Roman"/>
          <w:sz w:val="28"/>
          <w:szCs w:val="28"/>
        </w:rPr>
        <w:t>«Через надання пільг зі сплати податків</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і зборів</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міським</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бюджетом втрачено можливість отримати додаткові надходження</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на</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загальну суму 11</w:t>
      </w:r>
      <w:r w:rsidR="001B181E" w:rsidRPr="00031AEF">
        <w:rPr>
          <w:rFonts w:ascii="Times New Roman" w:hAnsi="Times New Roman" w:cs="Times New Roman"/>
          <w:sz w:val="28"/>
          <w:szCs w:val="28"/>
        </w:rPr>
        <w:t xml:space="preserve"> </w:t>
      </w:r>
      <w:r w:rsidR="00A30CD5" w:rsidRPr="00031AEF">
        <w:rPr>
          <w:rFonts w:ascii="Times New Roman" w:hAnsi="Times New Roman" w:cs="Times New Roman"/>
          <w:sz w:val="28"/>
          <w:szCs w:val="28"/>
        </w:rPr>
        <w:t>634,72 тис. грн</w:t>
      </w:r>
      <w:r w:rsidR="001B181E" w:rsidRPr="00031AEF">
        <w:rPr>
          <w:rFonts w:ascii="Times New Roman" w:hAnsi="Times New Roman" w:cs="Times New Roman"/>
          <w:sz w:val="28"/>
          <w:szCs w:val="28"/>
        </w:rPr>
        <w:t xml:space="preserve">.». </w:t>
      </w:r>
    </w:p>
    <w:p w:rsidR="001B181E" w:rsidRPr="00031AEF" w:rsidRDefault="001B181E" w:rsidP="002C4026">
      <w:pPr>
        <w:spacing w:after="0" w:line="240" w:lineRule="auto"/>
        <w:ind w:firstLine="425"/>
        <w:jc w:val="both"/>
        <w:rPr>
          <w:rFonts w:ascii="Times New Roman" w:hAnsi="Times New Roman" w:cs="Times New Roman"/>
          <w:sz w:val="28"/>
          <w:szCs w:val="28"/>
        </w:rPr>
      </w:pPr>
      <w:r w:rsidRPr="00031AEF">
        <w:rPr>
          <w:rFonts w:ascii="Times New Roman" w:hAnsi="Times New Roman" w:cs="Times New Roman"/>
          <w:sz w:val="28"/>
          <w:szCs w:val="28"/>
        </w:rPr>
        <w:t xml:space="preserve">Зауважено, що «Ніжинською міською радою надано пільги на сплату земельного податку підприємствам, установам та організаціям, надання яких не передбачене статтею 282 Податкового Кодексу». </w:t>
      </w:r>
    </w:p>
    <w:p w:rsidR="00866291" w:rsidRDefault="001B181E" w:rsidP="002C4026">
      <w:pPr>
        <w:spacing w:after="0" w:line="240" w:lineRule="auto"/>
        <w:ind w:firstLine="425"/>
        <w:jc w:val="both"/>
        <w:rPr>
          <w:rFonts w:ascii="Times New Roman" w:hAnsi="Times New Roman" w:cs="Times New Roman"/>
          <w:sz w:val="28"/>
          <w:szCs w:val="28"/>
        </w:rPr>
      </w:pPr>
      <w:r w:rsidRPr="00031AEF">
        <w:rPr>
          <w:rFonts w:ascii="Times New Roman" w:hAnsi="Times New Roman" w:cs="Times New Roman"/>
          <w:sz w:val="28"/>
          <w:szCs w:val="28"/>
        </w:rPr>
        <w:t xml:space="preserve">Так, </w:t>
      </w:r>
      <w:r w:rsidR="00031AEF">
        <w:rPr>
          <w:rFonts w:ascii="Times New Roman" w:hAnsi="Times New Roman" w:cs="Times New Roman"/>
          <w:sz w:val="28"/>
          <w:szCs w:val="28"/>
        </w:rPr>
        <w:t xml:space="preserve">на території громади </w:t>
      </w:r>
      <w:r w:rsidRPr="00031AEF">
        <w:rPr>
          <w:rFonts w:ascii="Times New Roman" w:hAnsi="Times New Roman" w:cs="Times New Roman"/>
          <w:sz w:val="28"/>
          <w:szCs w:val="28"/>
        </w:rPr>
        <w:t>від сплати цього податку звільнені  особи з інвалідністю внаслідок війни першої, другої і третьої групи; учасники АТО та члени їх сімей за період перебування в зоні проведення АТО;  фізичні особи за земельні ділянки для будівництва та обслуговування житлового будинку, господарських будівель і споруд; органи місцевого самоврядування, які повністю утримаються за рахунок коштів міського бюджету, органи та підрозділи Державної служби з надзвичайних ситуацій України, Служби безпеки України</w:t>
      </w:r>
      <w:r w:rsidR="00031AEF" w:rsidRPr="00031AEF">
        <w:rPr>
          <w:rFonts w:ascii="Times New Roman" w:hAnsi="Times New Roman" w:cs="Times New Roman"/>
          <w:sz w:val="28"/>
          <w:szCs w:val="28"/>
        </w:rPr>
        <w:t>.  В</w:t>
      </w:r>
      <w:r w:rsidRPr="00031AEF">
        <w:rPr>
          <w:rFonts w:ascii="Times New Roman" w:hAnsi="Times New Roman" w:cs="Times New Roman"/>
          <w:sz w:val="28"/>
          <w:szCs w:val="28"/>
        </w:rPr>
        <w:t>становлено додаткові пільги зі сплати земельного податку</w:t>
      </w:r>
      <w:r w:rsidR="00031AEF" w:rsidRPr="00031AEF">
        <w:rPr>
          <w:rFonts w:ascii="Times New Roman" w:hAnsi="Times New Roman" w:cs="Times New Roman"/>
          <w:sz w:val="28"/>
          <w:szCs w:val="28"/>
        </w:rPr>
        <w:t xml:space="preserve"> </w:t>
      </w:r>
      <w:r w:rsidRPr="00031AEF">
        <w:rPr>
          <w:rFonts w:ascii="Times New Roman" w:hAnsi="Times New Roman" w:cs="Times New Roman"/>
          <w:sz w:val="28"/>
          <w:szCs w:val="28"/>
        </w:rPr>
        <w:t>орган</w:t>
      </w:r>
      <w:r w:rsidR="00031AEF" w:rsidRPr="00031AEF">
        <w:rPr>
          <w:rFonts w:ascii="Times New Roman" w:hAnsi="Times New Roman" w:cs="Times New Roman"/>
          <w:sz w:val="28"/>
          <w:szCs w:val="28"/>
        </w:rPr>
        <w:t xml:space="preserve">ам </w:t>
      </w:r>
      <w:r w:rsidRPr="00031AEF">
        <w:rPr>
          <w:rFonts w:ascii="Times New Roman" w:hAnsi="Times New Roman" w:cs="Times New Roman"/>
          <w:sz w:val="28"/>
          <w:szCs w:val="28"/>
        </w:rPr>
        <w:t xml:space="preserve"> державної влади,</w:t>
      </w:r>
      <w:r w:rsidR="00031AEF" w:rsidRPr="00031AEF">
        <w:rPr>
          <w:rFonts w:ascii="Times New Roman" w:hAnsi="Times New Roman" w:cs="Times New Roman"/>
          <w:sz w:val="28"/>
          <w:szCs w:val="28"/>
        </w:rPr>
        <w:t xml:space="preserve"> </w:t>
      </w:r>
      <w:r w:rsidRPr="00031AEF">
        <w:rPr>
          <w:rFonts w:ascii="Times New Roman" w:hAnsi="Times New Roman" w:cs="Times New Roman"/>
          <w:sz w:val="28"/>
          <w:szCs w:val="28"/>
        </w:rPr>
        <w:t>внутрішніх справ, військов</w:t>
      </w:r>
      <w:r w:rsidR="00031AEF" w:rsidRPr="00031AEF">
        <w:rPr>
          <w:rFonts w:ascii="Times New Roman" w:hAnsi="Times New Roman" w:cs="Times New Roman"/>
          <w:sz w:val="28"/>
          <w:szCs w:val="28"/>
        </w:rPr>
        <w:t>им</w:t>
      </w:r>
      <w:r w:rsidRPr="00031AEF">
        <w:rPr>
          <w:rFonts w:ascii="Times New Roman" w:hAnsi="Times New Roman" w:cs="Times New Roman"/>
          <w:sz w:val="28"/>
          <w:szCs w:val="28"/>
        </w:rPr>
        <w:t xml:space="preserve"> формування</w:t>
      </w:r>
      <w:r w:rsidR="00031AEF" w:rsidRPr="00031AEF">
        <w:rPr>
          <w:rFonts w:ascii="Times New Roman" w:hAnsi="Times New Roman" w:cs="Times New Roman"/>
          <w:sz w:val="28"/>
          <w:szCs w:val="28"/>
        </w:rPr>
        <w:t>м.</w:t>
      </w:r>
    </w:p>
    <w:p w:rsidR="00031AEF" w:rsidRDefault="00031AEF" w:rsidP="002C4026">
      <w:pPr>
        <w:spacing w:after="0" w:line="240" w:lineRule="auto"/>
        <w:ind w:firstLine="425"/>
        <w:jc w:val="both"/>
        <w:rPr>
          <w:rFonts w:ascii="Times New Roman" w:hAnsi="Times New Roman" w:cs="Times New Roman"/>
          <w:sz w:val="28"/>
          <w:szCs w:val="28"/>
        </w:rPr>
      </w:pPr>
      <w:r w:rsidRPr="00031AEF">
        <w:rPr>
          <w:rFonts w:ascii="Times New Roman" w:hAnsi="Times New Roman" w:cs="Times New Roman"/>
          <w:sz w:val="28"/>
          <w:szCs w:val="28"/>
        </w:rPr>
        <w:t xml:space="preserve"> </w:t>
      </w:r>
    </w:p>
    <w:p w:rsidR="00A30CB1" w:rsidRPr="003D0B95" w:rsidRDefault="00031AEF" w:rsidP="002C4026">
      <w:pPr>
        <w:spacing w:after="0" w:line="240" w:lineRule="auto"/>
        <w:ind w:firstLine="425"/>
        <w:jc w:val="both"/>
        <w:rPr>
          <w:rFonts w:ascii="Times New Roman" w:hAnsi="Times New Roman" w:cs="Times New Roman"/>
          <w:sz w:val="28"/>
          <w:szCs w:val="28"/>
        </w:rPr>
      </w:pPr>
      <w:r w:rsidRPr="003D0B95">
        <w:rPr>
          <w:rFonts w:ascii="Times New Roman" w:hAnsi="Times New Roman" w:cs="Times New Roman"/>
          <w:sz w:val="28"/>
          <w:szCs w:val="28"/>
        </w:rPr>
        <w:t xml:space="preserve">2. «Встановлення Ніжинською міською радою розміру ставок орендної плати нижче, ніж максимально передбачено законодавством не дозволило отримати додаткові надходження бюджетом Ніжинської міської територіальної громади на загальну суму 51,6 млн. грн.». </w:t>
      </w:r>
    </w:p>
    <w:p w:rsidR="003D0B95" w:rsidRPr="003D0B95" w:rsidRDefault="00A30CB1"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 xml:space="preserve">Міською радою в залежності від категорії земель і з урахуванням реальних </w:t>
      </w:r>
      <w:r w:rsidR="00BC4C87" w:rsidRPr="003D0B95">
        <w:rPr>
          <w:rFonts w:ascii="Times New Roman" w:hAnsi="Times New Roman" w:cs="Times New Roman"/>
          <w:sz w:val="28"/>
          <w:szCs w:val="28"/>
        </w:rPr>
        <w:t xml:space="preserve">платіжних </w:t>
      </w:r>
      <w:r w:rsidRPr="003D0B95">
        <w:rPr>
          <w:rFonts w:ascii="Times New Roman" w:hAnsi="Times New Roman" w:cs="Times New Roman"/>
          <w:sz w:val="28"/>
          <w:szCs w:val="28"/>
        </w:rPr>
        <w:t xml:space="preserve">можливостей </w:t>
      </w:r>
      <w:r w:rsidR="00BC4C87" w:rsidRPr="003D0B95">
        <w:rPr>
          <w:rFonts w:ascii="Times New Roman" w:hAnsi="Times New Roman" w:cs="Times New Roman"/>
          <w:sz w:val="28"/>
          <w:szCs w:val="28"/>
        </w:rPr>
        <w:t xml:space="preserve">громадян встановлені ставки </w:t>
      </w:r>
      <w:r w:rsidR="003D0B95" w:rsidRPr="003D0B95">
        <w:rPr>
          <w:rFonts w:ascii="Times New Roman" w:hAnsi="Times New Roman" w:cs="Times New Roman"/>
          <w:sz w:val="28"/>
          <w:szCs w:val="28"/>
        </w:rPr>
        <w:t>:</w:t>
      </w:r>
    </w:p>
    <w:p w:rsidR="003D0B95" w:rsidRPr="003D0B95" w:rsidRDefault="003D0B95"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lastRenderedPageBreak/>
        <w:t xml:space="preserve">- для земель сільськогосподарського призначення, для будівництва і обслуговування житлового будинку, господарських будівель і споруд (присадибна ділянка), для будівництва та обслуговування будівель закладів освіти, за землі промислового призначення на рівні 3 відсотків від їх нормативної грошової оцінки; </w:t>
      </w:r>
    </w:p>
    <w:p w:rsidR="003D0B95" w:rsidRPr="003D0B95" w:rsidRDefault="003D0B95"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 xml:space="preserve">- для будівництва і обслуговування </w:t>
      </w:r>
      <w:proofErr w:type="spellStart"/>
      <w:r w:rsidRPr="003D0B95">
        <w:rPr>
          <w:rFonts w:ascii="Times New Roman" w:hAnsi="Times New Roman" w:cs="Times New Roman"/>
          <w:sz w:val="28"/>
          <w:szCs w:val="28"/>
        </w:rPr>
        <w:t>паркінгів</w:t>
      </w:r>
      <w:proofErr w:type="spellEnd"/>
      <w:r w:rsidRPr="003D0B95">
        <w:rPr>
          <w:rFonts w:ascii="Times New Roman" w:hAnsi="Times New Roman" w:cs="Times New Roman"/>
          <w:sz w:val="28"/>
          <w:szCs w:val="28"/>
        </w:rPr>
        <w:t xml:space="preserve"> та автостоянок,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рівні 4 відсотків від їх нормативної грошової оцінки; </w:t>
      </w:r>
    </w:p>
    <w:p w:rsidR="003D0B95" w:rsidRPr="003D0B95" w:rsidRDefault="003D0B95"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 для будівництва та обслуговування будівель закладів охорони здоров'я, соціальної допомоги та  закладів побутового обслуговування на рівні 5 відсотків від їх нормативної грошової оцінки;</w:t>
      </w:r>
    </w:p>
    <w:p w:rsidR="003D0B95" w:rsidRPr="003D0B95" w:rsidRDefault="003D0B95"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 для будівництва та обслуговування будівель торгівлі, об'єктів туристичної інфраструктури та закладів громадського харчування на рівні 9 відсотків від їх нормативної грошової оцінки.</w:t>
      </w:r>
    </w:p>
    <w:p w:rsidR="00866291" w:rsidRDefault="003D0B95"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«Отже, основна частина договорів оренди землі (96,4 % від їх загальної кількості) укладена Ніжинською міською радою із застосуванням орендної ставки нижче, ніж максимально передбачена законодавством (в розмірі 12%, відповідно до вимог п.288.5.2 ПКУ)».</w:t>
      </w:r>
    </w:p>
    <w:p w:rsidR="001B181E" w:rsidRDefault="001B181E" w:rsidP="003D0B95">
      <w:pPr>
        <w:spacing w:after="0" w:line="240" w:lineRule="auto"/>
        <w:ind w:firstLine="426"/>
        <w:jc w:val="both"/>
        <w:rPr>
          <w:rFonts w:ascii="Times New Roman" w:hAnsi="Times New Roman" w:cs="Times New Roman"/>
          <w:sz w:val="28"/>
          <w:szCs w:val="28"/>
        </w:rPr>
      </w:pPr>
      <w:r w:rsidRPr="003D0B95">
        <w:rPr>
          <w:rFonts w:ascii="Times New Roman" w:hAnsi="Times New Roman" w:cs="Times New Roman"/>
          <w:sz w:val="28"/>
          <w:szCs w:val="28"/>
        </w:rPr>
        <w:t xml:space="preserve"> </w:t>
      </w:r>
    </w:p>
    <w:p w:rsidR="00A20431" w:rsidRDefault="00A20431" w:rsidP="003D0B95">
      <w:pPr>
        <w:spacing w:after="0" w:line="240" w:lineRule="auto"/>
        <w:ind w:firstLine="426"/>
        <w:jc w:val="both"/>
        <w:rPr>
          <w:rFonts w:ascii="Times New Roman" w:hAnsi="Times New Roman" w:cs="Times New Roman"/>
          <w:sz w:val="28"/>
          <w:szCs w:val="28"/>
        </w:rPr>
      </w:pPr>
      <w:r w:rsidRPr="00B325D2">
        <w:rPr>
          <w:rFonts w:ascii="Times New Roman" w:hAnsi="Times New Roman" w:cs="Times New Roman"/>
          <w:sz w:val="28"/>
          <w:szCs w:val="28"/>
        </w:rPr>
        <w:t>3. застосування заниженої ставки за оренду цілісного майнового комплексу для ТОВ «</w:t>
      </w:r>
      <w:proofErr w:type="spellStart"/>
      <w:r w:rsidRPr="00B325D2">
        <w:rPr>
          <w:rFonts w:ascii="Times New Roman" w:hAnsi="Times New Roman" w:cs="Times New Roman"/>
          <w:sz w:val="28"/>
          <w:szCs w:val="28"/>
        </w:rPr>
        <w:t>НіжинТеплоМережі</w:t>
      </w:r>
      <w:proofErr w:type="spellEnd"/>
      <w:r w:rsidRPr="00B325D2">
        <w:rPr>
          <w:rFonts w:ascii="Times New Roman" w:hAnsi="Times New Roman" w:cs="Times New Roman"/>
          <w:sz w:val="28"/>
          <w:szCs w:val="28"/>
        </w:rPr>
        <w:t xml:space="preserve">» (3 замість 10) призвело до недоотримання доходів загальним фондом місцевого бюджету за досліджений період </w:t>
      </w:r>
      <w:proofErr w:type="spellStart"/>
      <w:r w:rsidRPr="00B325D2">
        <w:rPr>
          <w:rFonts w:ascii="Times New Roman" w:hAnsi="Times New Roman" w:cs="Times New Roman"/>
          <w:sz w:val="28"/>
          <w:szCs w:val="28"/>
        </w:rPr>
        <w:t>розрахунково</w:t>
      </w:r>
      <w:proofErr w:type="spellEnd"/>
      <w:r w:rsidRPr="00B325D2">
        <w:rPr>
          <w:rFonts w:ascii="Times New Roman" w:hAnsi="Times New Roman" w:cs="Times New Roman"/>
          <w:sz w:val="28"/>
          <w:szCs w:val="28"/>
        </w:rPr>
        <w:t xml:space="preserve"> на загальну суму 15,3 млн. грн.</w:t>
      </w:r>
    </w:p>
    <w:p w:rsidR="00866291" w:rsidRPr="00B325D2" w:rsidRDefault="00866291" w:rsidP="003D0B95">
      <w:pPr>
        <w:spacing w:after="0" w:line="240" w:lineRule="auto"/>
        <w:ind w:firstLine="426"/>
        <w:jc w:val="both"/>
        <w:rPr>
          <w:rFonts w:ascii="Times New Roman" w:hAnsi="Times New Roman" w:cs="Times New Roman"/>
          <w:sz w:val="28"/>
          <w:szCs w:val="28"/>
        </w:rPr>
      </w:pPr>
    </w:p>
    <w:p w:rsidR="00A20431" w:rsidRPr="00B325D2" w:rsidRDefault="00A20431" w:rsidP="003D0B95">
      <w:pPr>
        <w:spacing w:after="0" w:line="240" w:lineRule="auto"/>
        <w:ind w:firstLine="426"/>
        <w:jc w:val="both"/>
        <w:rPr>
          <w:rFonts w:ascii="Times New Roman" w:hAnsi="Times New Roman" w:cs="Times New Roman"/>
          <w:sz w:val="28"/>
          <w:szCs w:val="28"/>
        </w:rPr>
      </w:pPr>
      <w:r w:rsidRPr="00B325D2">
        <w:rPr>
          <w:rFonts w:ascii="Times New Roman" w:hAnsi="Times New Roman" w:cs="Times New Roman"/>
          <w:sz w:val="28"/>
          <w:szCs w:val="28"/>
        </w:rPr>
        <w:t xml:space="preserve">4. </w:t>
      </w:r>
      <w:r w:rsidR="00B325D2" w:rsidRPr="00B325D2">
        <w:rPr>
          <w:rFonts w:ascii="Times New Roman" w:hAnsi="Times New Roman" w:cs="Times New Roman"/>
          <w:sz w:val="28"/>
          <w:szCs w:val="28"/>
        </w:rPr>
        <w:t xml:space="preserve">Утворення значних сум недоїмок по податках і зборах з негативною динамікою до зростання призвело до недоотримання доходів Ніжинською громадою на суму </w:t>
      </w:r>
      <w:r w:rsidR="00FA0425">
        <w:rPr>
          <w:rFonts w:ascii="Times New Roman" w:hAnsi="Times New Roman" w:cs="Times New Roman"/>
          <w:sz w:val="28"/>
          <w:szCs w:val="28"/>
        </w:rPr>
        <w:t>32,1</w:t>
      </w:r>
      <w:r w:rsidR="00B325D2" w:rsidRPr="00B325D2">
        <w:rPr>
          <w:rFonts w:ascii="Times New Roman" w:hAnsi="Times New Roman" w:cs="Times New Roman"/>
          <w:sz w:val="28"/>
          <w:szCs w:val="28"/>
        </w:rPr>
        <w:t xml:space="preserve"> млн. грн. </w:t>
      </w:r>
    </w:p>
    <w:p w:rsidR="00B325D2" w:rsidRPr="00B325D2" w:rsidRDefault="00B325D2" w:rsidP="003D0B95">
      <w:pPr>
        <w:spacing w:after="0" w:line="240" w:lineRule="auto"/>
        <w:ind w:firstLine="426"/>
        <w:jc w:val="both"/>
        <w:rPr>
          <w:rFonts w:ascii="Times New Roman" w:hAnsi="Times New Roman" w:cs="Times New Roman"/>
          <w:sz w:val="28"/>
          <w:szCs w:val="28"/>
        </w:rPr>
      </w:pPr>
      <w:r w:rsidRPr="00B325D2">
        <w:rPr>
          <w:rFonts w:ascii="Times New Roman" w:hAnsi="Times New Roman" w:cs="Times New Roman"/>
          <w:sz w:val="28"/>
          <w:szCs w:val="28"/>
        </w:rPr>
        <w:t xml:space="preserve">В акті відмічено, що «…загальна сума заборгованості по податках та зборах (враховуючи штрафні санкції), що зараховувались до міського бюджету, за досліджений період зросла з 21700,80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01.01.2020 до 32116,20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01.01.2023 або майже в 1,5 рази.</w:t>
      </w:r>
    </w:p>
    <w:p w:rsidR="00B325D2" w:rsidRPr="00B325D2" w:rsidRDefault="00B325D2" w:rsidP="003D0B95">
      <w:pPr>
        <w:spacing w:after="0" w:line="240" w:lineRule="auto"/>
        <w:ind w:firstLine="426"/>
        <w:jc w:val="both"/>
        <w:rPr>
          <w:rFonts w:ascii="Times New Roman" w:hAnsi="Times New Roman" w:cs="Times New Roman"/>
          <w:sz w:val="28"/>
          <w:szCs w:val="28"/>
        </w:rPr>
      </w:pPr>
      <w:r w:rsidRPr="00B325D2">
        <w:rPr>
          <w:rFonts w:ascii="Times New Roman" w:hAnsi="Times New Roman" w:cs="Times New Roman"/>
          <w:sz w:val="28"/>
          <w:szCs w:val="28"/>
        </w:rPr>
        <w:t xml:space="preserve">Найбільша сума заборгованості по податках та зборах обліковувались по земельному податку з юридичних осіб, яка за досліджений період зросла в 1,8 рази з 6184,00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01.01.2020) до 10978,80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31.12.2022). Другою по величині сумою заборгованості по податкам та зборах є заборгованість з орендної плати землі юридичних осіб, яка за досліджений період зросла в 1,2 рази з 7454,8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01.01.2020) до 8994,6 тис. </w:t>
      </w:r>
      <w:proofErr w:type="spellStart"/>
      <w:r w:rsidRPr="00B325D2">
        <w:rPr>
          <w:rFonts w:ascii="Times New Roman" w:hAnsi="Times New Roman" w:cs="Times New Roman"/>
          <w:sz w:val="28"/>
          <w:szCs w:val="28"/>
        </w:rPr>
        <w:t>грн</w:t>
      </w:r>
      <w:proofErr w:type="spellEnd"/>
      <w:r w:rsidRPr="00B325D2">
        <w:rPr>
          <w:rFonts w:ascii="Times New Roman" w:hAnsi="Times New Roman" w:cs="Times New Roman"/>
          <w:sz w:val="28"/>
          <w:szCs w:val="28"/>
        </w:rPr>
        <w:t xml:space="preserve"> (станом на 31.12.2022)».</w:t>
      </w:r>
    </w:p>
    <w:p w:rsidR="00FC4589" w:rsidRDefault="00FC4589" w:rsidP="00FC45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Виникає логічне запитання: якщо при діючих ставках </w:t>
      </w:r>
      <w:r w:rsidRPr="00B325D2">
        <w:rPr>
          <w:rFonts w:ascii="Times New Roman" w:hAnsi="Times New Roman" w:cs="Times New Roman"/>
          <w:sz w:val="28"/>
          <w:szCs w:val="28"/>
        </w:rPr>
        <w:t>по земельному податку</w:t>
      </w:r>
      <w:r>
        <w:rPr>
          <w:rFonts w:ascii="Times New Roman" w:hAnsi="Times New Roman" w:cs="Times New Roman"/>
          <w:sz w:val="28"/>
          <w:szCs w:val="28"/>
        </w:rPr>
        <w:t xml:space="preserve">, по </w:t>
      </w:r>
      <w:r w:rsidRPr="00B325D2">
        <w:rPr>
          <w:rFonts w:ascii="Times New Roman" w:hAnsi="Times New Roman" w:cs="Times New Roman"/>
          <w:sz w:val="28"/>
          <w:szCs w:val="28"/>
        </w:rPr>
        <w:t>орендн</w:t>
      </w:r>
      <w:r>
        <w:rPr>
          <w:rFonts w:ascii="Times New Roman" w:hAnsi="Times New Roman" w:cs="Times New Roman"/>
          <w:sz w:val="28"/>
          <w:szCs w:val="28"/>
        </w:rPr>
        <w:t xml:space="preserve">ій </w:t>
      </w:r>
      <w:r w:rsidRPr="00B325D2">
        <w:rPr>
          <w:rFonts w:ascii="Times New Roman" w:hAnsi="Times New Roman" w:cs="Times New Roman"/>
          <w:sz w:val="28"/>
          <w:szCs w:val="28"/>
        </w:rPr>
        <w:t>плат</w:t>
      </w:r>
      <w:r>
        <w:rPr>
          <w:rFonts w:ascii="Times New Roman" w:hAnsi="Times New Roman" w:cs="Times New Roman"/>
          <w:sz w:val="28"/>
          <w:szCs w:val="28"/>
        </w:rPr>
        <w:t xml:space="preserve">і за </w:t>
      </w:r>
      <w:r w:rsidRPr="00B325D2">
        <w:rPr>
          <w:rFonts w:ascii="Times New Roman" w:hAnsi="Times New Roman" w:cs="Times New Roman"/>
          <w:sz w:val="28"/>
          <w:szCs w:val="28"/>
        </w:rPr>
        <w:t xml:space="preserve"> земл</w:t>
      </w:r>
      <w:r>
        <w:rPr>
          <w:rFonts w:ascii="Times New Roman" w:hAnsi="Times New Roman" w:cs="Times New Roman"/>
          <w:sz w:val="28"/>
          <w:szCs w:val="28"/>
        </w:rPr>
        <w:t>ю ми маємо таку заборгованість по платежах до бюджету, то якою вона буде за умови встановлення максимальних ставок?</w:t>
      </w:r>
    </w:p>
    <w:p w:rsidR="001B181E" w:rsidRPr="007D3640" w:rsidRDefault="00B140C7" w:rsidP="00FC4589">
      <w:pPr>
        <w:spacing w:after="0" w:line="240" w:lineRule="auto"/>
        <w:ind w:firstLine="708"/>
        <w:jc w:val="both"/>
        <w:rPr>
          <w:rFonts w:ascii="Times New Roman" w:hAnsi="Times New Roman" w:cs="Times New Roman"/>
          <w:sz w:val="28"/>
          <w:szCs w:val="28"/>
        </w:rPr>
      </w:pPr>
      <w:r w:rsidRPr="007D3640">
        <w:rPr>
          <w:rFonts w:ascii="Times New Roman" w:hAnsi="Times New Roman" w:cs="Times New Roman"/>
          <w:sz w:val="28"/>
          <w:szCs w:val="28"/>
        </w:rPr>
        <w:t xml:space="preserve">5. Списання недоїмки по податках і зборах (земельний податок з фізичних осіб, податок на нерухоме майно, відмінне від земельної ділянки, сплачений фізичними особами, які є власниками об'єктів житлової нерухомості, податок з доходів фізичних осіб, єдиний податок з фізичних осіб) призвело до втрати </w:t>
      </w:r>
      <w:r w:rsidRPr="007D3640">
        <w:rPr>
          <w:rFonts w:ascii="Times New Roman" w:hAnsi="Times New Roman" w:cs="Times New Roman"/>
          <w:sz w:val="28"/>
          <w:szCs w:val="28"/>
        </w:rPr>
        <w:lastRenderedPageBreak/>
        <w:t xml:space="preserve">доходів міським бюджетом на загальну суму 1,7 млн. грн. Причиною списання великого обсягу недоїмки є зміни до податкового законодавства щодо підтримки платників податків в період епідемії COVID-19. </w:t>
      </w:r>
    </w:p>
    <w:p w:rsidR="00B140C7" w:rsidRPr="007D3640" w:rsidRDefault="00B140C7" w:rsidP="00FC4589">
      <w:pPr>
        <w:spacing w:after="0" w:line="240" w:lineRule="auto"/>
        <w:ind w:firstLine="708"/>
        <w:jc w:val="both"/>
        <w:rPr>
          <w:rFonts w:ascii="Times New Roman" w:hAnsi="Times New Roman" w:cs="Times New Roman"/>
          <w:sz w:val="28"/>
          <w:szCs w:val="28"/>
        </w:rPr>
      </w:pPr>
      <w:r w:rsidRPr="007D3640">
        <w:rPr>
          <w:rFonts w:ascii="Times New Roman" w:hAnsi="Times New Roman" w:cs="Times New Roman"/>
          <w:sz w:val="28"/>
          <w:szCs w:val="28"/>
        </w:rPr>
        <w:t xml:space="preserve">6. Надання лікарських послуг протягом періоду з 01.01.2020 по 31.03.2020 громадянам, які мешкають в інших регіонах України без укладання договорів про передачу міжбюджетних трансфертів на надання медичної допомоги, спричинило додаткове навантаження на місцевий бюджет на загальну суму </w:t>
      </w:r>
      <w:r w:rsidR="007D3640" w:rsidRPr="007D3640">
        <w:rPr>
          <w:rFonts w:ascii="Times New Roman" w:hAnsi="Times New Roman" w:cs="Times New Roman"/>
          <w:sz w:val="28"/>
          <w:szCs w:val="28"/>
        </w:rPr>
        <w:t>3,0 млн. грн.</w:t>
      </w:r>
      <w:r w:rsidRPr="007D3640">
        <w:rPr>
          <w:rFonts w:ascii="Times New Roman" w:hAnsi="Times New Roman" w:cs="Times New Roman"/>
          <w:sz w:val="28"/>
          <w:szCs w:val="28"/>
        </w:rPr>
        <w:t>, з них: по К</w:t>
      </w:r>
      <w:r w:rsidR="007D3640" w:rsidRPr="007D3640">
        <w:rPr>
          <w:rFonts w:ascii="Times New Roman" w:hAnsi="Times New Roman" w:cs="Times New Roman"/>
          <w:sz w:val="28"/>
          <w:szCs w:val="28"/>
        </w:rPr>
        <w:t xml:space="preserve">НП </w:t>
      </w:r>
      <w:r w:rsidRPr="007D3640">
        <w:rPr>
          <w:rFonts w:ascii="Times New Roman" w:hAnsi="Times New Roman" w:cs="Times New Roman"/>
          <w:sz w:val="28"/>
          <w:szCs w:val="28"/>
        </w:rPr>
        <w:t>«Ніжинський Пологовий будинок» в сумі 1</w:t>
      </w:r>
      <w:r w:rsidR="007D3640" w:rsidRPr="007D3640">
        <w:rPr>
          <w:rFonts w:ascii="Times New Roman" w:hAnsi="Times New Roman" w:cs="Times New Roman"/>
          <w:sz w:val="28"/>
          <w:szCs w:val="28"/>
        </w:rPr>
        <w:t xml:space="preserve">,8 млн. грн., по КНП </w:t>
      </w:r>
      <w:r w:rsidRPr="007D3640">
        <w:rPr>
          <w:rFonts w:ascii="Times New Roman" w:hAnsi="Times New Roman" w:cs="Times New Roman"/>
          <w:sz w:val="28"/>
          <w:szCs w:val="28"/>
        </w:rPr>
        <w:t xml:space="preserve"> «Ніжинська </w:t>
      </w:r>
      <w:r w:rsidR="007D3640" w:rsidRPr="007D3640">
        <w:rPr>
          <w:rFonts w:ascii="Times New Roman" w:hAnsi="Times New Roman" w:cs="Times New Roman"/>
          <w:sz w:val="28"/>
          <w:szCs w:val="28"/>
        </w:rPr>
        <w:t>ЦМЛ</w:t>
      </w:r>
      <w:r w:rsidRPr="007D3640">
        <w:rPr>
          <w:rFonts w:ascii="Times New Roman" w:hAnsi="Times New Roman" w:cs="Times New Roman"/>
          <w:sz w:val="28"/>
          <w:szCs w:val="28"/>
        </w:rPr>
        <w:t>» – 1</w:t>
      </w:r>
      <w:r w:rsidR="007D3640" w:rsidRPr="007D3640">
        <w:rPr>
          <w:rFonts w:ascii="Times New Roman" w:hAnsi="Times New Roman" w:cs="Times New Roman"/>
          <w:sz w:val="28"/>
          <w:szCs w:val="28"/>
        </w:rPr>
        <w:t>,2 млн. грн.</w:t>
      </w:r>
    </w:p>
    <w:p w:rsidR="007D3640" w:rsidRDefault="007D3640" w:rsidP="00FC4589">
      <w:pPr>
        <w:spacing w:after="0" w:line="240" w:lineRule="auto"/>
        <w:ind w:firstLine="708"/>
        <w:jc w:val="both"/>
        <w:rPr>
          <w:rFonts w:ascii="Times New Roman" w:hAnsi="Times New Roman" w:cs="Times New Roman"/>
          <w:sz w:val="28"/>
          <w:szCs w:val="28"/>
        </w:rPr>
      </w:pPr>
      <w:r w:rsidRPr="007D3640">
        <w:rPr>
          <w:rFonts w:ascii="Times New Roman" w:hAnsi="Times New Roman" w:cs="Times New Roman"/>
          <w:sz w:val="28"/>
          <w:szCs w:val="28"/>
        </w:rPr>
        <w:t xml:space="preserve">7. «Встановлення розміру батьківської плати за навчання в початкових спеціалізованих мистецьких навчальних закладах (школах естетичного виховання) міста Ніжин, без врахування граничних норм, визначених законодавством, не дозволило в умовах економічного спаду отримати додатковий дохід спеціального фонду, що створює умови ризику при організації учбового процесу в частині його доступності та безпечності». </w:t>
      </w:r>
      <w:r w:rsidR="00FF6558">
        <w:rPr>
          <w:rFonts w:ascii="Times New Roman" w:hAnsi="Times New Roman" w:cs="Times New Roman"/>
          <w:sz w:val="28"/>
          <w:szCs w:val="28"/>
        </w:rPr>
        <w:t>По даному пункту аудитом обраховано можливий додатковий дохід бюджету в сумі 4,0 млн. грн.</w:t>
      </w:r>
    </w:p>
    <w:p w:rsidR="00881C21" w:rsidRPr="00AF0EA3" w:rsidRDefault="00881C21"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Посилаючись на постанову КМУ від 06.07.1992 № 374 «Про плату за навчання у державних школах естетичного виховання дітей» аудиторами відмічено, що рішеннями Виконавчого комітету встановлені розміри плати за навчання в музичній та хореографічній школах, які значно нижчі за  законодавчо визначені. А саме:</w:t>
      </w:r>
    </w:p>
    <w:p w:rsidR="00881C21" w:rsidRPr="00AF0EA3" w:rsidRDefault="00881C21"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 xml:space="preserve">-  при проведенні навчання на баяні, акордеоні, гітарі, електрогітарі та фортепіано законодавчо визначений граничний розмір батьківської плати на рівні 24,0 % від мінімальної заробітної плати, тобто 1608 грн., а встановлений у громаді на рівні від 2,0 % до 2,4 % (115, 120, 140 </w:t>
      </w:r>
      <w:proofErr w:type="spellStart"/>
      <w:r w:rsidRPr="00AF0EA3">
        <w:rPr>
          <w:rFonts w:ascii="Times New Roman" w:hAnsi="Times New Roman" w:cs="Times New Roman"/>
          <w:sz w:val="28"/>
          <w:szCs w:val="28"/>
        </w:rPr>
        <w:t>грн</w:t>
      </w:r>
      <w:proofErr w:type="spellEnd"/>
      <w:r w:rsidRPr="00AF0EA3">
        <w:rPr>
          <w:rFonts w:ascii="Times New Roman" w:hAnsi="Times New Roman" w:cs="Times New Roman"/>
          <w:sz w:val="28"/>
          <w:szCs w:val="28"/>
        </w:rPr>
        <w:t xml:space="preserve">), </w:t>
      </w:r>
    </w:p>
    <w:p w:rsidR="00AF0EA3" w:rsidRPr="00AF0EA3" w:rsidRDefault="00881C21"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 при проведенні навчання на духових та ударних інструментах, балалайці, скрипки, віолончелі, бандурі, домрі та синтезаторі граничний розмір батьківської плати визначений на рівні 7,0 % (469 грн.) при встановленому рішеннями Виконавчого комітету розмірі плати від 2,0 % до 2,1 %</w:t>
      </w:r>
      <w:r w:rsidR="00AF0EA3" w:rsidRPr="00AF0EA3">
        <w:rPr>
          <w:rFonts w:ascii="Times New Roman" w:hAnsi="Times New Roman" w:cs="Times New Roman"/>
          <w:sz w:val="28"/>
          <w:szCs w:val="28"/>
        </w:rPr>
        <w:t xml:space="preserve"> (115, 120 грн.)</w:t>
      </w:r>
      <w:r w:rsidRPr="00AF0EA3">
        <w:rPr>
          <w:rFonts w:ascii="Times New Roman" w:hAnsi="Times New Roman" w:cs="Times New Roman"/>
          <w:sz w:val="28"/>
          <w:szCs w:val="28"/>
        </w:rPr>
        <w:t xml:space="preserve">; </w:t>
      </w:r>
    </w:p>
    <w:p w:rsidR="00AF0EA3" w:rsidRPr="00AF0EA3" w:rsidRDefault="00881C21"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 при проведенні навчання в хорових класах та класах сольного співу, образотворчого та художнього відділення законодавчо визначений граничний розмір батьківської плати визначений на рівні 7,0% при встановленому рішеннями Виконавчого комітету розмірі плати від 2,2 % до 2,5 %</w:t>
      </w:r>
      <w:r w:rsidR="00AF0EA3" w:rsidRPr="00AF0EA3">
        <w:rPr>
          <w:rFonts w:ascii="Times New Roman" w:hAnsi="Times New Roman" w:cs="Times New Roman"/>
          <w:sz w:val="28"/>
          <w:szCs w:val="28"/>
        </w:rPr>
        <w:t xml:space="preserve"> (120, 150 грн.)</w:t>
      </w:r>
      <w:r w:rsidRPr="00AF0EA3">
        <w:rPr>
          <w:rFonts w:ascii="Times New Roman" w:hAnsi="Times New Roman" w:cs="Times New Roman"/>
          <w:sz w:val="28"/>
          <w:szCs w:val="28"/>
        </w:rPr>
        <w:t xml:space="preserve">; </w:t>
      </w:r>
    </w:p>
    <w:p w:rsidR="00881C21" w:rsidRPr="00AF0EA3" w:rsidRDefault="00881C21"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 xml:space="preserve">- при проведенні навчання в хореографічному та театральному відділеннях законодавчо визначений граничний розмір батьківської плати визначений на рівні 14,0 % </w:t>
      </w:r>
      <w:r w:rsidR="00AF0EA3" w:rsidRPr="00AF0EA3">
        <w:rPr>
          <w:rFonts w:ascii="Times New Roman" w:hAnsi="Times New Roman" w:cs="Times New Roman"/>
          <w:sz w:val="28"/>
          <w:szCs w:val="28"/>
        </w:rPr>
        <w:t xml:space="preserve">(938 грн.) </w:t>
      </w:r>
      <w:r w:rsidRPr="00AF0EA3">
        <w:rPr>
          <w:rFonts w:ascii="Times New Roman" w:hAnsi="Times New Roman" w:cs="Times New Roman"/>
          <w:sz w:val="28"/>
          <w:szCs w:val="28"/>
        </w:rPr>
        <w:t>при встановлені рішеннями Виконавчого комітету розмірі плати від 2,2 % до 2,5 %</w:t>
      </w:r>
      <w:r w:rsidR="00AF0EA3" w:rsidRPr="00AF0EA3">
        <w:rPr>
          <w:rFonts w:ascii="Times New Roman" w:hAnsi="Times New Roman" w:cs="Times New Roman"/>
          <w:sz w:val="28"/>
          <w:szCs w:val="28"/>
        </w:rPr>
        <w:t xml:space="preserve"> (170, 250 грн.).</w:t>
      </w:r>
    </w:p>
    <w:p w:rsidR="00090D90" w:rsidRDefault="00AF0EA3" w:rsidP="00FC4589">
      <w:pPr>
        <w:spacing w:after="0" w:line="240" w:lineRule="auto"/>
        <w:ind w:firstLine="708"/>
        <w:jc w:val="both"/>
        <w:rPr>
          <w:rFonts w:ascii="Times New Roman" w:hAnsi="Times New Roman" w:cs="Times New Roman"/>
          <w:sz w:val="28"/>
          <w:szCs w:val="28"/>
        </w:rPr>
      </w:pPr>
      <w:r w:rsidRPr="00AF0EA3">
        <w:rPr>
          <w:rFonts w:ascii="Times New Roman" w:hAnsi="Times New Roman" w:cs="Times New Roman"/>
          <w:sz w:val="28"/>
          <w:szCs w:val="28"/>
        </w:rPr>
        <w:t xml:space="preserve">Як наслідок, при встановленні плати за навчання на новий 2023-24 навчальний рік розміри плати були переглянуті і підвищені від 25 до 250%, як з урахуванням вимог </w:t>
      </w:r>
      <w:proofErr w:type="spellStart"/>
      <w:r w:rsidRPr="00AF0EA3">
        <w:rPr>
          <w:rFonts w:ascii="Times New Roman" w:hAnsi="Times New Roman" w:cs="Times New Roman"/>
          <w:sz w:val="28"/>
          <w:szCs w:val="28"/>
        </w:rPr>
        <w:t>Держаудитслужби</w:t>
      </w:r>
      <w:proofErr w:type="spellEnd"/>
      <w:r w:rsidRPr="00AF0EA3">
        <w:rPr>
          <w:rFonts w:ascii="Times New Roman" w:hAnsi="Times New Roman" w:cs="Times New Roman"/>
          <w:sz w:val="28"/>
          <w:szCs w:val="28"/>
        </w:rPr>
        <w:t xml:space="preserve">, так і враховуючи реальну ситуацію з </w:t>
      </w:r>
      <w:proofErr w:type="spellStart"/>
      <w:r w:rsidRPr="00AF0EA3">
        <w:rPr>
          <w:rFonts w:ascii="Times New Roman" w:hAnsi="Times New Roman" w:cs="Times New Roman"/>
          <w:sz w:val="28"/>
          <w:szCs w:val="28"/>
        </w:rPr>
        <w:t>платіжеспроможністю</w:t>
      </w:r>
      <w:proofErr w:type="spellEnd"/>
      <w:r w:rsidRPr="00AF0EA3">
        <w:rPr>
          <w:rFonts w:ascii="Times New Roman" w:hAnsi="Times New Roman" w:cs="Times New Roman"/>
          <w:sz w:val="28"/>
          <w:szCs w:val="28"/>
        </w:rPr>
        <w:t xml:space="preserve"> громадян. При цьому</w:t>
      </w:r>
      <w:r w:rsidR="00090D90">
        <w:rPr>
          <w:rFonts w:ascii="Times New Roman" w:hAnsi="Times New Roman" w:cs="Times New Roman"/>
          <w:sz w:val="28"/>
          <w:szCs w:val="28"/>
        </w:rPr>
        <w:t xml:space="preserve"> навіть підвищена плата за навчання менша за граничну у 3-6,4 рази. Наприклад, для занять у хореографічній школі – у3,1-3,8 рази менша, при навчанні грі на фортепіано у 6,4 рази менша, грі на гітарі у 5,4 рази.</w:t>
      </w:r>
    </w:p>
    <w:p w:rsidR="00AF0EA3" w:rsidRDefault="00090D90" w:rsidP="00FC45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53E8D">
        <w:rPr>
          <w:rFonts w:ascii="Times New Roman" w:hAnsi="Times New Roman" w:cs="Times New Roman"/>
          <w:sz w:val="28"/>
          <w:szCs w:val="28"/>
        </w:rPr>
        <w:t xml:space="preserve"> Серед інших зазначених в акті аудиту резервів наповнення бюджету – заборгованість по </w:t>
      </w:r>
      <w:r w:rsidR="0072562B" w:rsidRPr="0072562B">
        <w:rPr>
          <w:rFonts w:ascii="Times New Roman" w:hAnsi="Times New Roman" w:cs="Times New Roman"/>
          <w:sz w:val="28"/>
          <w:szCs w:val="28"/>
        </w:rPr>
        <w:t>плат</w:t>
      </w:r>
      <w:r w:rsidR="0072562B">
        <w:rPr>
          <w:rFonts w:ascii="Times New Roman" w:hAnsi="Times New Roman" w:cs="Times New Roman"/>
          <w:sz w:val="28"/>
          <w:szCs w:val="28"/>
        </w:rPr>
        <w:t>і</w:t>
      </w:r>
      <w:r w:rsidR="0072562B" w:rsidRPr="0072562B">
        <w:rPr>
          <w:rFonts w:ascii="Times New Roman" w:hAnsi="Times New Roman" w:cs="Times New Roman"/>
          <w:sz w:val="28"/>
          <w:szCs w:val="28"/>
        </w:rPr>
        <w:t xml:space="preserve"> за тимчасове користування місцем розташування зовнішнього рекламного засобу (реклами)</w:t>
      </w:r>
      <w:r>
        <w:rPr>
          <w:rFonts w:ascii="Times New Roman" w:hAnsi="Times New Roman" w:cs="Times New Roman"/>
          <w:sz w:val="28"/>
          <w:szCs w:val="28"/>
        </w:rPr>
        <w:t xml:space="preserve"> </w:t>
      </w:r>
      <w:r w:rsidR="0072562B">
        <w:rPr>
          <w:rFonts w:ascii="Times New Roman" w:hAnsi="Times New Roman" w:cs="Times New Roman"/>
          <w:sz w:val="28"/>
          <w:szCs w:val="28"/>
        </w:rPr>
        <w:t xml:space="preserve">в сумі </w:t>
      </w:r>
      <w:r w:rsidR="007E46FF">
        <w:rPr>
          <w:rFonts w:ascii="Times New Roman" w:hAnsi="Times New Roman" w:cs="Times New Roman"/>
          <w:sz w:val="28"/>
          <w:szCs w:val="28"/>
        </w:rPr>
        <w:t>0,</w:t>
      </w:r>
      <w:r w:rsidR="0072562B">
        <w:rPr>
          <w:rFonts w:ascii="Times New Roman" w:hAnsi="Times New Roman" w:cs="Times New Roman"/>
          <w:sz w:val="28"/>
          <w:szCs w:val="28"/>
        </w:rPr>
        <w:t>2</w:t>
      </w:r>
      <w:r w:rsidR="007E46FF">
        <w:rPr>
          <w:rFonts w:ascii="Times New Roman" w:hAnsi="Times New Roman" w:cs="Times New Roman"/>
          <w:sz w:val="28"/>
          <w:szCs w:val="28"/>
        </w:rPr>
        <w:t xml:space="preserve"> млн</w:t>
      </w:r>
      <w:r w:rsidR="0072562B">
        <w:rPr>
          <w:rFonts w:ascii="Times New Roman" w:hAnsi="Times New Roman" w:cs="Times New Roman"/>
          <w:sz w:val="28"/>
          <w:szCs w:val="28"/>
        </w:rPr>
        <w:t xml:space="preserve">. грн.; несвоєчасне </w:t>
      </w:r>
      <w:r w:rsidR="0072562B">
        <w:rPr>
          <w:rFonts w:ascii="Times New Roman" w:hAnsi="Times New Roman" w:cs="Times New Roman"/>
          <w:sz w:val="28"/>
          <w:szCs w:val="28"/>
        </w:rPr>
        <w:lastRenderedPageBreak/>
        <w:t xml:space="preserve">затвердження  </w:t>
      </w:r>
      <w:r w:rsidR="0072562B" w:rsidRPr="0072562B">
        <w:rPr>
          <w:rFonts w:ascii="Times New Roman" w:hAnsi="Times New Roman" w:cs="Times New Roman"/>
          <w:sz w:val="28"/>
          <w:szCs w:val="28"/>
        </w:rPr>
        <w:t>тарифів на платні послуги для КНП  «Ніжинський міський пологовий будинок»</w:t>
      </w:r>
      <w:r w:rsidR="0072562B">
        <w:rPr>
          <w:rFonts w:ascii="Times New Roman" w:hAnsi="Times New Roman" w:cs="Times New Roman"/>
          <w:sz w:val="28"/>
          <w:szCs w:val="28"/>
        </w:rPr>
        <w:t xml:space="preserve">, що </w:t>
      </w:r>
      <w:r w:rsidR="0072562B" w:rsidRPr="0072562B">
        <w:rPr>
          <w:rFonts w:ascii="Times New Roman" w:hAnsi="Times New Roman" w:cs="Times New Roman"/>
          <w:sz w:val="28"/>
          <w:szCs w:val="28"/>
        </w:rPr>
        <w:t xml:space="preserve"> призвело до втрати можливості отримати додаткові доходи  </w:t>
      </w:r>
      <w:r w:rsidR="0072562B">
        <w:rPr>
          <w:rFonts w:ascii="Times New Roman" w:hAnsi="Times New Roman" w:cs="Times New Roman"/>
          <w:sz w:val="28"/>
          <w:szCs w:val="28"/>
        </w:rPr>
        <w:t xml:space="preserve">в сумі </w:t>
      </w:r>
      <w:r w:rsidR="007E46FF">
        <w:rPr>
          <w:rFonts w:ascii="Times New Roman" w:hAnsi="Times New Roman" w:cs="Times New Roman"/>
          <w:sz w:val="28"/>
          <w:szCs w:val="28"/>
        </w:rPr>
        <w:t>0,6 млн</w:t>
      </w:r>
      <w:r w:rsidR="0072562B">
        <w:rPr>
          <w:rFonts w:ascii="Times New Roman" w:hAnsi="Times New Roman" w:cs="Times New Roman"/>
          <w:sz w:val="28"/>
          <w:szCs w:val="28"/>
        </w:rPr>
        <w:t xml:space="preserve">. грн. </w:t>
      </w:r>
    </w:p>
    <w:p w:rsidR="0072562B" w:rsidRPr="00AF0EA3" w:rsidRDefault="0072562B" w:rsidP="00FC45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головним ресурсом збільшення доходів бюджету </w:t>
      </w:r>
      <w:proofErr w:type="spellStart"/>
      <w:r>
        <w:rPr>
          <w:rFonts w:ascii="Times New Roman" w:hAnsi="Times New Roman" w:cs="Times New Roman"/>
          <w:sz w:val="28"/>
          <w:szCs w:val="28"/>
        </w:rPr>
        <w:t>Держаудит</w:t>
      </w:r>
      <w:proofErr w:type="spellEnd"/>
      <w:r>
        <w:rPr>
          <w:rFonts w:ascii="Times New Roman" w:hAnsi="Times New Roman" w:cs="Times New Roman"/>
          <w:sz w:val="28"/>
          <w:szCs w:val="28"/>
        </w:rPr>
        <w:t xml:space="preserve"> вбачає відміну всіх пільг по платежах</w:t>
      </w:r>
      <w:r w:rsidR="009435BB">
        <w:rPr>
          <w:rFonts w:ascii="Times New Roman" w:hAnsi="Times New Roman" w:cs="Times New Roman"/>
          <w:sz w:val="28"/>
          <w:szCs w:val="28"/>
        </w:rPr>
        <w:t xml:space="preserve">, </w:t>
      </w:r>
      <w:r>
        <w:rPr>
          <w:rFonts w:ascii="Times New Roman" w:hAnsi="Times New Roman" w:cs="Times New Roman"/>
          <w:sz w:val="28"/>
          <w:szCs w:val="28"/>
        </w:rPr>
        <w:t>встановлення ставок податків</w:t>
      </w:r>
      <w:r w:rsidR="009435BB">
        <w:rPr>
          <w:rFonts w:ascii="Times New Roman" w:hAnsi="Times New Roman" w:cs="Times New Roman"/>
          <w:sz w:val="28"/>
          <w:szCs w:val="28"/>
        </w:rPr>
        <w:t>, плати за навчання</w:t>
      </w:r>
      <w:r>
        <w:rPr>
          <w:rFonts w:ascii="Times New Roman" w:hAnsi="Times New Roman" w:cs="Times New Roman"/>
          <w:sz w:val="28"/>
          <w:szCs w:val="28"/>
        </w:rPr>
        <w:t xml:space="preserve"> у максимальному згідно законодавства розмірі</w:t>
      </w:r>
      <w:r w:rsidR="009435BB">
        <w:rPr>
          <w:rFonts w:ascii="Times New Roman" w:hAnsi="Times New Roman" w:cs="Times New Roman"/>
          <w:sz w:val="28"/>
          <w:szCs w:val="28"/>
        </w:rPr>
        <w:t xml:space="preserve">. Звісно, це значний резерв для нашого бюджету, адже це в цілому 120,1 млн. грн. Однак, шлях до реалізації цієї пропозиції – це непомірне навантаження на всіх без виключення громадян і всіх суб’єктів господарювання.   </w:t>
      </w:r>
      <w:r>
        <w:rPr>
          <w:rFonts w:ascii="Times New Roman" w:hAnsi="Times New Roman" w:cs="Times New Roman"/>
          <w:sz w:val="28"/>
          <w:szCs w:val="28"/>
        </w:rPr>
        <w:t xml:space="preserve"> </w:t>
      </w:r>
    </w:p>
    <w:p w:rsidR="001B181E" w:rsidRDefault="001B181E" w:rsidP="009435BB">
      <w:pPr>
        <w:ind w:firstLine="708"/>
        <w:rPr>
          <w:rFonts w:ascii="Times New Roman" w:hAnsi="Times New Roman" w:cs="Times New Roman"/>
          <w:sz w:val="28"/>
          <w:szCs w:val="28"/>
        </w:rPr>
      </w:pPr>
    </w:p>
    <w:p w:rsidR="009435BB" w:rsidRPr="007B038F" w:rsidRDefault="009435BB" w:rsidP="007B038F">
      <w:pPr>
        <w:spacing w:after="0" w:line="240" w:lineRule="auto"/>
        <w:ind w:firstLine="708"/>
        <w:jc w:val="both"/>
        <w:rPr>
          <w:rFonts w:ascii="Times New Roman" w:hAnsi="Times New Roman" w:cs="Times New Roman"/>
          <w:sz w:val="28"/>
          <w:szCs w:val="28"/>
        </w:rPr>
      </w:pPr>
      <w:r w:rsidRPr="007B038F">
        <w:rPr>
          <w:rFonts w:ascii="Times New Roman" w:hAnsi="Times New Roman" w:cs="Times New Roman"/>
          <w:sz w:val="28"/>
          <w:szCs w:val="28"/>
        </w:rPr>
        <w:t xml:space="preserve">Другий  висновок аудиту (Гіпотеза 2) стосується </w:t>
      </w:r>
      <w:r w:rsidR="00512628" w:rsidRPr="007B038F">
        <w:rPr>
          <w:rFonts w:ascii="Times New Roman" w:hAnsi="Times New Roman" w:cs="Times New Roman"/>
          <w:sz w:val="28"/>
          <w:szCs w:val="28"/>
        </w:rPr>
        <w:t>ресурсів видаткової частини, зокрема видатків, які призвели до «додаткового навантаження на місцевий бюджет»</w:t>
      </w:r>
      <w:r w:rsidR="008B3051">
        <w:rPr>
          <w:rFonts w:ascii="Times New Roman" w:hAnsi="Times New Roman" w:cs="Times New Roman"/>
          <w:sz w:val="28"/>
          <w:szCs w:val="28"/>
        </w:rPr>
        <w:t xml:space="preserve"> на загальну суму 31,8 </w:t>
      </w:r>
      <w:r w:rsidR="005A0247">
        <w:rPr>
          <w:rFonts w:ascii="Times New Roman" w:hAnsi="Times New Roman" w:cs="Times New Roman"/>
          <w:sz w:val="28"/>
          <w:szCs w:val="28"/>
        </w:rPr>
        <w:t>млн. грн.</w:t>
      </w:r>
    </w:p>
    <w:p w:rsidR="007B038F" w:rsidRDefault="002E5328" w:rsidP="007B03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B038F" w:rsidRPr="007B038F">
        <w:rPr>
          <w:rFonts w:ascii="Times New Roman" w:hAnsi="Times New Roman" w:cs="Times New Roman"/>
          <w:sz w:val="28"/>
          <w:szCs w:val="28"/>
        </w:rPr>
        <w:t xml:space="preserve">На основі аналізу наповнюваності класів у загальноосвітніх закладах, порівнянням </w:t>
      </w:r>
      <w:proofErr w:type="spellStart"/>
      <w:r w:rsidR="007B038F" w:rsidRPr="007B038F">
        <w:rPr>
          <w:rFonts w:ascii="Times New Roman" w:hAnsi="Times New Roman" w:cs="Times New Roman"/>
          <w:sz w:val="28"/>
          <w:szCs w:val="28"/>
        </w:rPr>
        <w:t>середньорозрахункової</w:t>
      </w:r>
      <w:proofErr w:type="spellEnd"/>
      <w:r w:rsidR="007B038F" w:rsidRPr="007B038F">
        <w:rPr>
          <w:rFonts w:ascii="Times New Roman" w:hAnsi="Times New Roman" w:cs="Times New Roman"/>
          <w:sz w:val="28"/>
          <w:szCs w:val="28"/>
        </w:rPr>
        <w:t xml:space="preserve"> наповнюваності  (у 2020 році 21 учень на клас, у 2021 і 2022 роках по 20 учнів) із максимально можливою (25 учнів), </w:t>
      </w:r>
      <w:proofErr w:type="spellStart"/>
      <w:r w:rsidR="007B038F" w:rsidRPr="007B038F">
        <w:rPr>
          <w:rFonts w:ascii="Times New Roman" w:hAnsi="Times New Roman" w:cs="Times New Roman"/>
          <w:sz w:val="28"/>
          <w:szCs w:val="28"/>
        </w:rPr>
        <w:t>Держаудитслужбою</w:t>
      </w:r>
      <w:proofErr w:type="spellEnd"/>
      <w:r w:rsidR="007B038F" w:rsidRPr="007B038F">
        <w:rPr>
          <w:rFonts w:ascii="Times New Roman" w:hAnsi="Times New Roman" w:cs="Times New Roman"/>
          <w:sz w:val="28"/>
          <w:szCs w:val="28"/>
        </w:rPr>
        <w:t xml:space="preserve"> встановлено, що у 2020 - 2021 роках управлінням освіти «зайво сформовано» по 17 додаткових класів, у 2022 році - 19). «</w:t>
      </w:r>
      <w:r>
        <w:rPr>
          <w:rFonts w:ascii="Times New Roman" w:hAnsi="Times New Roman" w:cs="Times New Roman"/>
          <w:sz w:val="28"/>
          <w:szCs w:val="28"/>
        </w:rPr>
        <w:t>…</w:t>
      </w:r>
      <w:r w:rsidR="007B038F" w:rsidRPr="007B038F">
        <w:rPr>
          <w:rFonts w:ascii="Times New Roman" w:hAnsi="Times New Roman" w:cs="Times New Roman"/>
          <w:sz w:val="28"/>
          <w:szCs w:val="28"/>
        </w:rPr>
        <w:t xml:space="preserve">на утримання додаткових класів впродовж 2020-2022 року витрачено коштів місцевого бюджету в загальній сумі 16747,7 тис. </w:t>
      </w:r>
      <w:proofErr w:type="spellStart"/>
      <w:r w:rsidR="007B038F" w:rsidRPr="007B038F">
        <w:rPr>
          <w:rFonts w:ascii="Times New Roman" w:hAnsi="Times New Roman" w:cs="Times New Roman"/>
          <w:sz w:val="28"/>
          <w:szCs w:val="28"/>
        </w:rPr>
        <w:t>грн</w:t>
      </w:r>
      <w:proofErr w:type="spellEnd"/>
      <w:r w:rsidR="007B038F" w:rsidRPr="007B038F">
        <w:rPr>
          <w:rFonts w:ascii="Times New Roman" w:hAnsi="Times New Roman" w:cs="Times New Roman"/>
          <w:sz w:val="28"/>
          <w:szCs w:val="28"/>
        </w:rPr>
        <w:t>, що призвело до додаткового навантаження на бюджет Ніжинської міської територіальної громади та не відповідає принципу ефективності та результативності бюджетної системи, визначеному ст. 7 Бюджетного кодексу України</w:t>
      </w:r>
      <w:r>
        <w:rPr>
          <w:rFonts w:ascii="Times New Roman" w:hAnsi="Times New Roman" w:cs="Times New Roman"/>
          <w:sz w:val="28"/>
          <w:szCs w:val="28"/>
        </w:rPr>
        <w:t>.».</w:t>
      </w:r>
    </w:p>
    <w:p w:rsidR="002E5328" w:rsidRPr="007B3C99" w:rsidRDefault="002E5328" w:rsidP="007B038F">
      <w:pPr>
        <w:spacing w:after="0" w:line="240" w:lineRule="auto"/>
        <w:ind w:firstLine="708"/>
        <w:jc w:val="both"/>
        <w:rPr>
          <w:rFonts w:ascii="Times New Roman" w:hAnsi="Times New Roman" w:cs="Times New Roman"/>
          <w:sz w:val="28"/>
          <w:szCs w:val="28"/>
        </w:rPr>
      </w:pPr>
      <w:r w:rsidRPr="007B3C99">
        <w:rPr>
          <w:rFonts w:ascii="Times New Roman" w:hAnsi="Times New Roman" w:cs="Times New Roman"/>
          <w:sz w:val="28"/>
          <w:szCs w:val="28"/>
        </w:rPr>
        <w:t>2. Заповнення посад в закладах освіти не на повну ставку (посадовий оклад) призвело до неефективного використання бюджетних коштів на сплату єдиного внеску на загальнообов’язкове державне соціальне страхування на загальну суму 3,2 млн. грн.</w:t>
      </w:r>
    </w:p>
    <w:p w:rsidR="002E5328" w:rsidRPr="007B3C99" w:rsidRDefault="002E5328" w:rsidP="007B038F">
      <w:pPr>
        <w:spacing w:after="0" w:line="240" w:lineRule="auto"/>
        <w:ind w:firstLine="708"/>
        <w:jc w:val="both"/>
        <w:rPr>
          <w:rFonts w:ascii="Times New Roman" w:hAnsi="Times New Roman" w:cs="Times New Roman"/>
          <w:sz w:val="28"/>
          <w:szCs w:val="28"/>
        </w:rPr>
      </w:pPr>
      <w:r w:rsidRPr="007B3C99">
        <w:rPr>
          <w:rFonts w:ascii="Times New Roman" w:hAnsi="Times New Roman" w:cs="Times New Roman"/>
          <w:sz w:val="28"/>
          <w:szCs w:val="28"/>
        </w:rPr>
        <w:t xml:space="preserve">3. </w:t>
      </w:r>
      <w:r w:rsidR="00D93F6A" w:rsidRPr="007B3C99">
        <w:rPr>
          <w:rFonts w:ascii="Times New Roman" w:hAnsi="Times New Roman" w:cs="Times New Roman"/>
          <w:sz w:val="28"/>
          <w:szCs w:val="28"/>
        </w:rPr>
        <w:t xml:space="preserve">Укладання управлінням освіти договору з наданням можливості безкоштовного користування комунальними послугами КТВП «Школяр» призвело до додаткових видатків з бюджету Ніжинської міської територіальної громади на загальну суму 0,1 млн. грн. </w:t>
      </w:r>
    </w:p>
    <w:p w:rsidR="00D91D1C" w:rsidRPr="007B3C99" w:rsidRDefault="00D91D1C" w:rsidP="007B038F">
      <w:pPr>
        <w:spacing w:after="0" w:line="240" w:lineRule="auto"/>
        <w:ind w:firstLine="708"/>
        <w:jc w:val="both"/>
        <w:rPr>
          <w:rFonts w:ascii="Times New Roman" w:hAnsi="Times New Roman" w:cs="Times New Roman"/>
          <w:sz w:val="28"/>
          <w:szCs w:val="28"/>
        </w:rPr>
      </w:pPr>
      <w:r w:rsidRPr="007B3C99">
        <w:rPr>
          <w:rFonts w:ascii="Times New Roman" w:hAnsi="Times New Roman" w:cs="Times New Roman"/>
          <w:sz w:val="28"/>
          <w:szCs w:val="28"/>
        </w:rPr>
        <w:t xml:space="preserve">4. Здійснення управлінням освіти несвоєчасної оплати вартості виконаних робіт ТОВ «Творець» з капітального ремонту ЗОШ № 10 призвело до зайвих витрат коштів з бюджету на загальну суму 0,3 млн. грн. </w:t>
      </w:r>
    </w:p>
    <w:p w:rsidR="00D91D1C" w:rsidRPr="007B3C99" w:rsidRDefault="00D91D1C" w:rsidP="007B038F">
      <w:pPr>
        <w:spacing w:after="0" w:line="240" w:lineRule="auto"/>
        <w:ind w:firstLine="708"/>
        <w:jc w:val="both"/>
        <w:rPr>
          <w:rFonts w:ascii="Times New Roman" w:hAnsi="Times New Roman" w:cs="Times New Roman"/>
          <w:sz w:val="28"/>
          <w:szCs w:val="28"/>
        </w:rPr>
      </w:pPr>
      <w:r w:rsidRPr="007B3C99">
        <w:rPr>
          <w:rFonts w:ascii="Times New Roman" w:hAnsi="Times New Roman" w:cs="Times New Roman"/>
          <w:sz w:val="28"/>
          <w:szCs w:val="28"/>
        </w:rPr>
        <w:t>5. Недосконала система організації харчування в закладах освіти не забезпечує дотримання натуральних норм, забезпечення дітей повноцінним харчуванням та ефективне використання фінансових і матеріальних ресурсів. В результаті недотримання натуральних норм харчування у дошкільних навчальних закладах дітям не додано продуктів харчування (молока, м’яса, риби, сиру кисломолочного, яєць) на загальну суму 1,1 млн. грн.</w:t>
      </w:r>
    </w:p>
    <w:p w:rsidR="001B181E" w:rsidRDefault="00D91D1C" w:rsidP="00637927">
      <w:pPr>
        <w:spacing w:after="0" w:line="240" w:lineRule="auto"/>
        <w:ind w:firstLine="708"/>
        <w:jc w:val="both"/>
        <w:rPr>
          <w:rFonts w:ascii="Times New Roman" w:hAnsi="Times New Roman" w:cs="Times New Roman"/>
          <w:sz w:val="28"/>
          <w:szCs w:val="28"/>
        </w:rPr>
      </w:pPr>
      <w:r w:rsidRPr="007B3C99">
        <w:rPr>
          <w:rFonts w:ascii="Times New Roman" w:hAnsi="Times New Roman" w:cs="Times New Roman"/>
          <w:sz w:val="28"/>
          <w:szCs w:val="28"/>
        </w:rPr>
        <w:t xml:space="preserve">6. </w:t>
      </w:r>
      <w:r w:rsidR="00637927" w:rsidRPr="007B3C99">
        <w:rPr>
          <w:rFonts w:ascii="Times New Roman" w:hAnsi="Times New Roman" w:cs="Times New Roman"/>
          <w:sz w:val="28"/>
          <w:szCs w:val="28"/>
        </w:rPr>
        <w:t>В пологовому будинку загальна н</w:t>
      </w:r>
      <w:r w:rsidRPr="007B3C99">
        <w:rPr>
          <w:rFonts w:ascii="Times New Roman" w:hAnsi="Times New Roman" w:cs="Times New Roman"/>
          <w:sz w:val="28"/>
          <w:szCs w:val="28"/>
        </w:rPr>
        <w:t>едостатність коштів НСЗУ спричинила недостатнє фінансування видатків на харчування</w:t>
      </w:r>
      <w:r w:rsidR="00637927" w:rsidRPr="007B3C99">
        <w:rPr>
          <w:rFonts w:ascii="Times New Roman" w:hAnsi="Times New Roman" w:cs="Times New Roman"/>
          <w:sz w:val="28"/>
          <w:szCs w:val="28"/>
        </w:rPr>
        <w:t>, що</w:t>
      </w:r>
      <w:r w:rsidRPr="007B3C99">
        <w:rPr>
          <w:rFonts w:ascii="Times New Roman" w:hAnsi="Times New Roman" w:cs="Times New Roman"/>
          <w:sz w:val="28"/>
          <w:szCs w:val="28"/>
        </w:rPr>
        <w:t xml:space="preserve"> призвело до неналежного виконання натуральних норм харчування пацієнтів, які перебували на стаціонарному лікуванні,</w:t>
      </w:r>
      <w:r w:rsidR="00637927" w:rsidRPr="007B3C99">
        <w:rPr>
          <w:rFonts w:ascii="Times New Roman" w:hAnsi="Times New Roman" w:cs="Times New Roman"/>
          <w:sz w:val="28"/>
          <w:szCs w:val="28"/>
        </w:rPr>
        <w:t xml:space="preserve"> на загальну суму 1,2 млн. грн. </w:t>
      </w:r>
    </w:p>
    <w:p w:rsidR="007B3C99" w:rsidRDefault="007B3C99"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5A0247" w:rsidRPr="005A0247">
        <w:rPr>
          <w:rFonts w:ascii="Times New Roman" w:hAnsi="Times New Roman" w:cs="Times New Roman"/>
          <w:sz w:val="28"/>
          <w:szCs w:val="28"/>
        </w:rPr>
        <w:t xml:space="preserve">Невикористання </w:t>
      </w:r>
      <w:r w:rsidR="005A0247">
        <w:rPr>
          <w:rFonts w:ascii="Times New Roman" w:hAnsi="Times New Roman" w:cs="Times New Roman"/>
          <w:sz w:val="28"/>
          <w:szCs w:val="28"/>
        </w:rPr>
        <w:t xml:space="preserve">управлінням освіти </w:t>
      </w:r>
      <w:r w:rsidR="005A0247" w:rsidRPr="005A0247">
        <w:rPr>
          <w:rFonts w:ascii="Times New Roman" w:hAnsi="Times New Roman" w:cs="Times New Roman"/>
          <w:sz w:val="28"/>
          <w:szCs w:val="28"/>
        </w:rPr>
        <w:t xml:space="preserve">власних приміщень призвело до здійснення зайвих витрат на оплату орендної плати за приміщення НДУ імені </w:t>
      </w:r>
      <w:r w:rsidR="005A0247" w:rsidRPr="005A0247">
        <w:rPr>
          <w:rFonts w:ascii="Times New Roman" w:hAnsi="Times New Roman" w:cs="Times New Roman"/>
          <w:sz w:val="28"/>
          <w:szCs w:val="28"/>
        </w:rPr>
        <w:lastRenderedPageBreak/>
        <w:t xml:space="preserve">Миколи Гоголя для розміщення Ніжинського ліцею НМР при наявності вільних площ та на відшкодування комунальних послуг </w:t>
      </w:r>
      <w:r w:rsidR="005A0247">
        <w:rPr>
          <w:rFonts w:ascii="Times New Roman" w:hAnsi="Times New Roman" w:cs="Times New Roman"/>
          <w:sz w:val="28"/>
          <w:szCs w:val="28"/>
        </w:rPr>
        <w:t>в сумі 0,8 млн. грн.</w:t>
      </w:r>
    </w:p>
    <w:p w:rsidR="005A0247" w:rsidRDefault="005A0247"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196090">
        <w:rPr>
          <w:rFonts w:ascii="Times New Roman" w:hAnsi="Times New Roman" w:cs="Times New Roman"/>
          <w:sz w:val="28"/>
          <w:szCs w:val="28"/>
        </w:rPr>
        <w:t xml:space="preserve">Використання міською радою коштів на ліквідацію стихійних </w:t>
      </w:r>
      <w:proofErr w:type="spellStart"/>
      <w:r w:rsidR="00196090">
        <w:rPr>
          <w:rFonts w:ascii="Times New Roman" w:hAnsi="Times New Roman" w:cs="Times New Roman"/>
          <w:sz w:val="28"/>
          <w:szCs w:val="28"/>
        </w:rPr>
        <w:t>сміттєзвалищ</w:t>
      </w:r>
      <w:proofErr w:type="spellEnd"/>
      <w:r w:rsidR="00196090">
        <w:rPr>
          <w:rFonts w:ascii="Times New Roman" w:hAnsi="Times New Roman" w:cs="Times New Roman"/>
          <w:sz w:val="28"/>
          <w:szCs w:val="28"/>
        </w:rPr>
        <w:t xml:space="preserve"> в сумі 4,5 млн. грн. визнане неефективним, оскільки </w:t>
      </w:r>
      <w:r w:rsidR="007C5EC1">
        <w:rPr>
          <w:rFonts w:ascii="Times New Roman" w:hAnsi="Times New Roman" w:cs="Times New Roman"/>
          <w:sz w:val="28"/>
          <w:szCs w:val="28"/>
        </w:rPr>
        <w:t xml:space="preserve">згідно діючого законодавства сміття зі стихійних звалищ не може вивозитись як звичайне сміття. </w:t>
      </w:r>
    </w:p>
    <w:p w:rsidR="007C5EC1" w:rsidRDefault="007C5EC1" w:rsidP="00637927">
      <w:pPr>
        <w:spacing w:after="0" w:line="240" w:lineRule="auto"/>
        <w:ind w:firstLine="708"/>
        <w:jc w:val="both"/>
        <w:rPr>
          <w:rFonts w:ascii="Times New Roman" w:hAnsi="Times New Roman" w:cs="Times New Roman"/>
          <w:sz w:val="28"/>
          <w:szCs w:val="28"/>
        </w:rPr>
      </w:pPr>
      <w:r w:rsidRPr="007C5EC1">
        <w:rPr>
          <w:rFonts w:ascii="Times New Roman" w:hAnsi="Times New Roman" w:cs="Times New Roman"/>
          <w:sz w:val="28"/>
          <w:szCs w:val="28"/>
        </w:rPr>
        <w:t>Власники або користувачі земельних ділянок, на яких виявлено безхазяйні відходи, зобов’язані у п’яти денний строк повідомити про них місцеві органи  влади</w:t>
      </w:r>
      <w:r>
        <w:rPr>
          <w:rFonts w:ascii="Times New Roman" w:hAnsi="Times New Roman" w:cs="Times New Roman"/>
          <w:sz w:val="28"/>
          <w:szCs w:val="28"/>
        </w:rPr>
        <w:t>. Д</w:t>
      </w:r>
      <w:r w:rsidRPr="007C5EC1">
        <w:rPr>
          <w:rFonts w:ascii="Times New Roman" w:hAnsi="Times New Roman" w:cs="Times New Roman"/>
          <w:sz w:val="28"/>
          <w:szCs w:val="28"/>
        </w:rPr>
        <w:t>ля визначення власника безхазяйних відходів та їх оцінки можуть залучатися правоохоронні органи, відповідні спеціалісти і експерти.</w:t>
      </w:r>
      <w:r>
        <w:rPr>
          <w:rFonts w:ascii="Times New Roman" w:hAnsi="Times New Roman" w:cs="Times New Roman"/>
          <w:sz w:val="28"/>
          <w:szCs w:val="28"/>
        </w:rPr>
        <w:t xml:space="preserve"> </w:t>
      </w:r>
      <w:r w:rsidRPr="007C5EC1">
        <w:rPr>
          <w:rFonts w:ascii="Times New Roman" w:hAnsi="Times New Roman" w:cs="Times New Roman"/>
          <w:sz w:val="28"/>
          <w:szCs w:val="28"/>
        </w:rPr>
        <w:t>З метою запобігання або зменшення обсягів утворення відходів виявлені безхазяйні відходи беруться на облік</w:t>
      </w:r>
      <w:r>
        <w:rPr>
          <w:rFonts w:ascii="Times New Roman" w:hAnsi="Times New Roman" w:cs="Times New Roman"/>
          <w:sz w:val="28"/>
          <w:szCs w:val="28"/>
        </w:rPr>
        <w:t xml:space="preserve">. </w:t>
      </w:r>
      <w:r w:rsidRPr="007C5EC1">
        <w:rPr>
          <w:rFonts w:ascii="Times New Roman" w:hAnsi="Times New Roman" w:cs="Times New Roman"/>
          <w:sz w:val="28"/>
          <w:szCs w:val="28"/>
        </w:rPr>
        <w:t xml:space="preserve"> Аудиторським дослідженням встановлено, що в період який підлягає аудиту, Управління</w:t>
      </w:r>
      <w:r>
        <w:rPr>
          <w:rFonts w:ascii="Times New Roman" w:hAnsi="Times New Roman" w:cs="Times New Roman"/>
          <w:sz w:val="28"/>
          <w:szCs w:val="28"/>
        </w:rPr>
        <w:t>м</w:t>
      </w:r>
      <w:r w:rsidRPr="007C5EC1">
        <w:rPr>
          <w:rFonts w:ascii="Times New Roman" w:hAnsi="Times New Roman" w:cs="Times New Roman"/>
          <w:sz w:val="28"/>
          <w:szCs w:val="28"/>
        </w:rPr>
        <w:t xml:space="preserve"> ЖКГ</w:t>
      </w:r>
      <w:r>
        <w:rPr>
          <w:rFonts w:ascii="Times New Roman" w:hAnsi="Times New Roman" w:cs="Times New Roman"/>
          <w:sz w:val="28"/>
          <w:szCs w:val="28"/>
        </w:rPr>
        <w:t xml:space="preserve"> </w:t>
      </w:r>
      <w:r w:rsidR="00B672B2">
        <w:rPr>
          <w:rFonts w:ascii="Times New Roman" w:hAnsi="Times New Roman" w:cs="Times New Roman"/>
          <w:sz w:val="28"/>
          <w:szCs w:val="28"/>
        </w:rPr>
        <w:t xml:space="preserve">ліквідація стихійних </w:t>
      </w:r>
      <w:proofErr w:type="spellStart"/>
      <w:r w:rsidR="00B672B2">
        <w:rPr>
          <w:rFonts w:ascii="Times New Roman" w:hAnsi="Times New Roman" w:cs="Times New Roman"/>
          <w:sz w:val="28"/>
          <w:szCs w:val="28"/>
        </w:rPr>
        <w:t>сміттєзвалищ</w:t>
      </w:r>
      <w:proofErr w:type="spellEnd"/>
      <w:r w:rsidR="00B672B2">
        <w:rPr>
          <w:rFonts w:ascii="Times New Roman" w:hAnsi="Times New Roman" w:cs="Times New Roman"/>
          <w:sz w:val="28"/>
          <w:szCs w:val="28"/>
        </w:rPr>
        <w:t xml:space="preserve"> здійснювалась </w:t>
      </w:r>
      <w:r w:rsidRPr="007C5EC1">
        <w:rPr>
          <w:rFonts w:ascii="Times New Roman" w:hAnsi="Times New Roman" w:cs="Times New Roman"/>
          <w:sz w:val="28"/>
          <w:szCs w:val="28"/>
        </w:rPr>
        <w:t xml:space="preserve">без застосування </w:t>
      </w:r>
      <w:r w:rsidR="00B672B2">
        <w:rPr>
          <w:rFonts w:ascii="Times New Roman" w:hAnsi="Times New Roman" w:cs="Times New Roman"/>
          <w:sz w:val="28"/>
          <w:szCs w:val="28"/>
        </w:rPr>
        <w:t xml:space="preserve">зазначених </w:t>
      </w:r>
      <w:r w:rsidRPr="007C5EC1">
        <w:rPr>
          <w:rFonts w:ascii="Times New Roman" w:hAnsi="Times New Roman" w:cs="Times New Roman"/>
          <w:sz w:val="28"/>
          <w:szCs w:val="28"/>
        </w:rPr>
        <w:t>процедур</w:t>
      </w:r>
      <w:r w:rsidR="00B672B2">
        <w:rPr>
          <w:rFonts w:ascii="Times New Roman" w:hAnsi="Times New Roman" w:cs="Times New Roman"/>
          <w:sz w:val="28"/>
          <w:szCs w:val="28"/>
        </w:rPr>
        <w:t xml:space="preserve">. </w:t>
      </w:r>
    </w:p>
    <w:p w:rsidR="00154BA9" w:rsidRDefault="00B672B2"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11ED7">
        <w:rPr>
          <w:rFonts w:ascii="Times New Roman" w:hAnsi="Times New Roman" w:cs="Times New Roman"/>
          <w:sz w:val="28"/>
          <w:szCs w:val="28"/>
        </w:rPr>
        <w:t xml:space="preserve"> Зауваження </w:t>
      </w:r>
      <w:proofErr w:type="spellStart"/>
      <w:r w:rsidR="00B11ED7">
        <w:rPr>
          <w:rFonts w:ascii="Times New Roman" w:hAnsi="Times New Roman" w:cs="Times New Roman"/>
          <w:sz w:val="28"/>
          <w:szCs w:val="28"/>
        </w:rPr>
        <w:t>аудитслужби</w:t>
      </w:r>
      <w:proofErr w:type="spellEnd"/>
      <w:r w:rsidR="00B11ED7">
        <w:rPr>
          <w:rFonts w:ascii="Times New Roman" w:hAnsi="Times New Roman" w:cs="Times New Roman"/>
          <w:sz w:val="28"/>
          <w:szCs w:val="28"/>
        </w:rPr>
        <w:t xml:space="preserve"> </w:t>
      </w:r>
      <w:r w:rsidR="00935493">
        <w:rPr>
          <w:rFonts w:ascii="Times New Roman" w:hAnsi="Times New Roman" w:cs="Times New Roman"/>
          <w:sz w:val="28"/>
          <w:szCs w:val="28"/>
        </w:rPr>
        <w:t xml:space="preserve">по УЖКГ та Б, міській лікарні </w:t>
      </w:r>
      <w:r w:rsidR="00B11ED7">
        <w:rPr>
          <w:rFonts w:ascii="Times New Roman" w:hAnsi="Times New Roman" w:cs="Times New Roman"/>
          <w:sz w:val="28"/>
          <w:szCs w:val="28"/>
        </w:rPr>
        <w:t xml:space="preserve">стосувались також того, що після виготовлення проектно-кошторисної документації </w:t>
      </w:r>
      <w:r w:rsidR="00935493">
        <w:rPr>
          <w:rFonts w:ascii="Times New Roman" w:hAnsi="Times New Roman" w:cs="Times New Roman"/>
          <w:sz w:val="28"/>
          <w:szCs w:val="28"/>
        </w:rPr>
        <w:t xml:space="preserve">на суму 3,9 млн. грн. </w:t>
      </w:r>
      <w:r w:rsidR="00B11ED7">
        <w:rPr>
          <w:rFonts w:ascii="Times New Roman" w:hAnsi="Times New Roman" w:cs="Times New Roman"/>
          <w:sz w:val="28"/>
          <w:szCs w:val="28"/>
        </w:rPr>
        <w:t>виконання робіт починається із затримкою, або не починається взагалі, що може в майбутньому призвести до додаткових витрат з бюджету на коригування проектів.</w:t>
      </w:r>
    </w:p>
    <w:p w:rsidR="00154BA9" w:rsidRDefault="00154BA9" w:rsidP="00637927">
      <w:pPr>
        <w:spacing w:after="0" w:line="240" w:lineRule="auto"/>
        <w:ind w:firstLine="708"/>
        <w:jc w:val="both"/>
        <w:rPr>
          <w:rFonts w:ascii="Times New Roman" w:hAnsi="Times New Roman" w:cs="Times New Roman"/>
          <w:sz w:val="28"/>
          <w:szCs w:val="28"/>
        </w:rPr>
      </w:pPr>
    </w:p>
    <w:p w:rsidR="00154BA9" w:rsidRDefault="00154BA9"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Наступний висновок </w:t>
      </w:r>
      <w:proofErr w:type="spellStart"/>
      <w:r>
        <w:rPr>
          <w:rFonts w:ascii="Times New Roman" w:hAnsi="Times New Roman" w:cs="Times New Roman"/>
          <w:sz w:val="28"/>
          <w:szCs w:val="28"/>
        </w:rPr>
        <w:t>Держаудитслужби</w:t>
      </w:r>
      <w:proofErr w:type="spellEnd"/>
      <w:r>
        <w:rPr>
          <w:rFonts w:ascii="Times New Roman" w:hAnsi="Times New Roman" w:cs="Times New Roman"/>
          <w:sz w:val="28"/>
          <w:szCs w:val="28"/>
        </w:rPr>
        <w:t xml:space="preserve"> (Гіпотеза № 3) пов’язаний з аналізом стану </w:t>
      </w:r>
      <w:r w:rsidRPr="00154BA9">
        <w:rPr>
          <w:rFonts w:ascii="Times New Roman" w:hAnsi="Times New Roman" w:cs="Times New Roman"/>
          <w:sz w:val="28"/>
          <w:szCs w:val="28"/>
        </w:rPr>
        <w:t>збереження та реалізації, або використання з метою прибутку, комунального майна</w:t>
      </w:r>
      <w:r w:rsidR="006F0EFB">
        <w:rPr>
          <w:rFonts w:ascii="Times New Roman" w:hAnsi="Times New Roman" w:cs="Times New Roman"/>
          <w:sz w:val="28"/>
          <w:szCs w:val="28"/>
        </w:rPr>
        <w:t xml:space="preserve"> (21,9 млн. грн.)</w:t>
      </w:r>
      <w:r>
        <w:rPr>
          <w:rFonts w:ascii="Times New Roman" w:hAnsi="Times New Roman" w:cs="Times New Roman"/>
          <w:sz w:val="28"/>
          <w:szCs w:val="28"/>
        </w:rPr>
        <w:t>.</w:t>
      </w:r>
    </w:p>
    <w:p w:rsidR="00FF4FB2" w:rsidRDefault="00154BA9"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F4FB2">
        <w:rPr>
          <w:rFonts w:ascii="Times New Roman" w:hAnsi="Times New Roman" w:cs="Times New Roman"/>
          <w:sz w:val="28"/>
          <w:szCs w:val="28"/>
        </w:rPr>
        <w:t>Н</w:t>
      </w:r>
      <w:r w:rsidR="00FF4FB2" w:rsidRPr="00FF4FB2">
        <w:rPr>
          <w:rFonts w:ascii="Times New Roman" w:hAnsi="Times New Roman" w:cs="Times New Roman"/>
          <w:sz w:val="28"/>
          <w:szCs w:val="28"/>
        </w:rPr>
        <w:t>а 24 земельні ділянки під будівлями та біля них, які перебувають у комунальній власності громади, не оформлені правовстановлюючі документи</w:t>
      </w:r>
      <w:r w:rsidR="00FF4FB2">
        <w:rPr>
          <w:rFonts w:ascii="Times New Roman" w:hAnsi="Times New Roman" w:cs="Times New Roman"/>
          <w:sz w:val="28"/>
          <w:szCs w:val="28"/>
        </w:rPr>
        <w:t>.</w:t>
      </w:r>
      <w:r w:rsidR="00FF4FB2" w:rsidRPr="00FF4FB2">
        <w:rPr>
          <w:rFonts w:ascii="Times New Roman" w:hAnsi="Times New Roman" w:cs="Times New Roman"/>
          <w:sz w:val="28"/>
          <w:szCs w:val="28"/>
        </w:rPr>
        <w:t xml:space="preserve"> Розрахункова сума можливих втрат активів (земельних ділянок) </w:t>
      </w:r>
      <w:r w:rsidR="00FF4FB2">
        <w:rPr>
          <w:rFonts w:ascii="Times New Roman" w:hAnsi="Times New Roman" w:cs="Times New Roman"/>
          <w:sz w:val="28"/>
          <w:szCs w:val="28"/>
        </w:rPr>
        <w:t>складає 7,5 млн. грн.</w:t>
      </w:r>
    </w:p>
    <w:p w:rsidR="00B672B2" w:rsidRDefault="00FF4FB2"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Pr="00FF4FB2">
        <w:rPr>
          <w:rFonts w:ascii="Times New Roman" w:hAnsi="Times New Roman" w:cs="Times New Roman"/>
          <w:sz w:val="28"/>
          <w:szCs w:val="28"/>
        </w:rPr>
        <w:t>идатк</w:t>
      </w:r>
      <w:r>
        <w:rPr>
          <w:rFonts w:ascii="Times New Roman" w:hAnsi="Times New Roman" w:cs="Times New Roman"/>
          <w:sz w:val="28"/>
          <w:szCs w:val="28"/>
        </w:rPr>
        <w:t>и</w:t>
      </w:r>
      <w:r w:rsidRPr="00FF4FB2">
        <w:rPr>
          <w:rFonts w:ascii="Times New Roman" w:hAnsi="Times New Roman" w:cs="Times New Roman"/>
          <w:sz w:val="28"/>
          <w:szCs w:val="28"/>
        </w:rPr>
        <w:t xml:space="preserve"> з реконструкції теплових мереж по вул. Червонокозача 5 та реконструкції котельні по вул. Шевченка 109 </w:t>
      </w:r>
      <w:r>
        <w:rPr>
          <w:rFonts w:ascii="Times New Roman" w:hAnsi="Times New Roman" w:cs="Times New Roman"/>
          <w:sz w:val="28"/>
          <w:szCs w:val="28"/>
        </w:rPr>
        <w:t xml:space="preserve">не передані </w:t>
      </w:r>
      <w:proofErr w:type="spellStart"/>
      <w:r>
        <w:rPr>
          <w:rFonts w:ascii="Times New Roman" w:hAnsi="Times New Roman" w:cs="Times New Roman"/>
          <w:sz w:val="28"/>
          <w:szCs w:val="28"/>
        </w:rPr>
        <w:t>балансоутримувачам</w:t>
      </w:r>
      <w:proofErr w:type="spellEnd"/>
      <w:r>
        <w:rPr>
          <w:rFonts w:ascii="Times New Roman" w:hAnsi="Times New Roman" w:cs="Times New Roman"/>
          <w:sz w:val="28"/>
          <w:szCs w:val="28"/>
        </w:rPr>
        <w:t xml:space="preserve">, що </w:t>
      </w:r>
      <w:r w:rsidRPr="00FF4FB2">
        <w:rPr>
          <w:rFonts w:ascii="Times New Roman" w:hAnsi="Times New Roman" w:cs="Times New Roman"/>
          <w:sz w:val="28"/>
          <w:szCs w:val="28"/>
        </w:rPr>
        <w:t>призвел</w:t>
      </w:r>
      <w:r>
        <w:rPr>
          <w:rFonts w:ascii="Times New Roman" w:hAnsi="Times New Roman" w:cs="Times New Roman"/>
          <w:sz w:val="28"/>
          <w:szCs w:val="28"/>
        </w:rPr>
        <w:t xml:space="preserve">о </w:t>
      </w:r>
      <w:r w:rsidRPr="00FF4FB2">
        <w:rPr>
          <w:rFonts w:ascii="Times New Roman" w:hAnsi="Times New Roman" w:cs="Times New Roman"/>
          <w:sz w:val="28"/>
          <w:szCs w:val="28"/>
        </w:rPr>
        <w:t>до заниження вартості орендованого майна - цілісного майнового комплексу</w:t>
      </w:r>
      <w:r>
        <w:rPr>
          <w:rFonts w:ascii="Times New Roman" w:hAnsi="Times New Roman" w:cs="Times New Roman"/>
          <w:sz w:val="28"/>
          <w:szCs w:val="28"/>
        </w:rPr>
        <w:t xml:space="preserve"> на суму 1,0 млн. грн. </w:t>
      </w:r>
    </w:p>
    <w:p w:rsidR="00FF4FB2" w:rsidRDefault="00FF4FB2"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E225C" w:rsidRPr="00BE225C">
        <w:rPr>
          <w:rFonts w:ascii="Times New Roman" w:hAnsi="Times New Roman" w:cs="Times New Roman"/>
          <w:sz w:val="28"/>
          <w:szCs w:val="28"/>
        </w:rPr>
        <w:t xml:space="preserve">Невжиття заходів щодо введення в експлуатацію об’єктів, які експлуатуються, та передачі </w:t>
      </w:r>
      <w:proofErr w:type="spellStart"/>
      <w:r w:rsidR="00BE225C" w:rsidRPr="00BE225C">
        <w:rPr>
          <w:rFonts w:ascii="Times New Roman" w:hAnsi="Times New Roman" w:cs="Times New Roman"/>
          <w:sz w:val="28"/>
          <w:szCs w:val="28"/>
        </w:rPr>
        <w:t>балансоутримувачу</w:t>
      </w:r>
      <w:proofErr w:type="spellEnd"/>
      <w:r w:rsidR="00BE225C" w:rsidRPr="00BE225C">
        <w:rPr>
          <w:rFonts w:ascii="Times New Roman" w:hAnsi="Times New Roman" w:cs="Times New Roman"/>
          <w:sz w:val="28"/>
          <w:szCs w:val="28"/>
        </w:rPr>
        <w:t xml:space="preserve"> витрат на реконструкцію чи ремонт будівель та споруд створює ризики втрати майна НМТГ</w:t>
      </w:r>
      <w:r w:rsidR="00BE225C">
        <w:rPr>
          <w:rFonts w:ascii="Times New Roman" w:hAnsi="Times New Roman" w:cs="Times New Roman"/>
          <w:sz w:val="28"/>
          <w:szCs w:val="28"/>
        </w:rPr>
        <w:t xml:space="preserve"> на суму 2,1 млн. грн. (міні футбольне поле зі штучним покриттям, дитячі майданчики, деякі лавки та урни, світлофори, дорожні опори).</w:t>
      </w:r>
    </w:p>
    <w:p w:rsidR="00BE225C" w:rsidRDefault="00BE225C"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542FC" w:rsidRPr="000542FC">
        <w:rPr>
          <w:rFonts w:ascii="Times New Roman" w:hAnsi="Times New Roman" w:cs="Times New Roman"/>
          <w:sz w:val="28"/>
          <w:szCs w:val="28"/>
        </w:rPr>
        <w:t>Наявність у власності НМТГ</w:t>
      </w:r>
      <w:r w:rsidR="000542FC">
        <w:rPr>
          <w:rFonts w:ascii="Times New Roman" w:hAnsi="Times New Roman" w:cs="Times New Roman"/>
          <w:sz w:val="28"/>
          <w:szCs w:val="28"/>
        </w:rPr>
        <w:t xml:space="preserve"> </w:t>
      </w:r>
      <w:r w:rsidR="000542FC" w:rsidRPr="000542FC">
        <w:rPr>
          <w:rFonts w:ascii="Times New Roman" w:hAnsi="Times New Roman" w:cs="Times New Roman"/>
          <w:sz w:val="28"/>
          <w:szCs w:val="28"/>
        </w:rPr>
        <w:t xml:space="preserve">нежитлових приміщень </w:t>
      </w:r>
      <w:r w:rsidR="000542FC">
        <w:rPr>
          <w:rFonts w:ascii="Times New Roman" w:hAnsi="Times New Roman" w:cs="Times New Roman"/>
          <w:sz w:val="28"/>
          <w:szCs w:val="28"/>
        </w:rPr>
        <w:t xml:space="preserve">вартістю </w:t>
      </w:r>
      <w:r w:rsidR="006F0EFB">
        <w:rPr>
          <w:rFonts w:ascii="Times New Roman" w:hAnsi="Times New Roman" w:cs="Times New Roman"/>
          <w:sz w:val="28"/>
          <w:szCs w:val="28"/>
        </w:rPr>
        <w:t>2,5</w:t>
      </w:r>
      <w:r w:rsidR="000542FC">
        <w:rPr>
          <w:rFonts w:ascii="Times New Roman" w:hAnsi="Times New Roman" w:cs="Times New Roman"/>
          <w:sz w:val="28"/>
          <w:szCs w:val="28"/>
        </w:rPr>
        <w:t xml:space="preserve"> млн. </w:t>
      </w:r>
      <w:proofErr w:type="spellStart"/>
      <w:r w:rsidR="000542FC">
        <w:rPr>
          <w:rFonts w:ascii="Times New Roman" w:hAnsi="Times New Roman" w:cs="Times New Roman"/>
          <w:sz w:val="28"/>
          <w:szCs w:val="28"/>
        </w:rPr>
        <w:t>грн</w:t>
      </w:r>
      <w:proofErr w:type="spellEnd"/>
      <w:r w:rsidR="000542FC" w:rsidRPr="000542FC">
        <w:rPr>
          <w:rFonts w:ascii="Times New Roman" w:hAnsi="Times New Roman" w:cs="Times New Roman"/>
          <w:sz w:val="28"/>
          <w:szCs w:val="28"/>
        </w:rPr>
        <w:t>, які перебувають в аварійному стані, може призвести до їх втрати в майбутньому та унеможливлює подальше використання вищезазначених приміщень в господарській діяльності НМТГ без проведення ремонтно-будівельних робіт.</w:t>
      </w:r>
    </w:p>
    <w:p w:rsidR="00387E28" w:rsidRDefault="00387E28" w:rsidP="00637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87E28">
        <w:rPr>
          <w:rFonts w:ascii="Times New Roman" w:hAnsi="Times New Roman" w:cs="Times New Roman"/>
          <w:sz w:val="28"/>
          <w:szCs w:val="28"/>
        </w:rPr>
        <w:t xml:space="preserve">Невжиття заходів  Управлінням ЖКГ щодо проведення інвентаризації та паспортизації об’єктів благоустрою (дитячих та спортивних майданчиків) не дає достовірних даних щодо кількісних і якісних характеристик об’єктів благоустрою,  меж розташування дитячих та спортивних майданчиків, які обліковуються на балансі Управління, створює ризики їх незаконного відчуження та може привести до втрати </w:t>
      </w:r>
      <w:r>
        <w:rPr>
          <w:rFonts w:ascii="Times New Roman" w:hAnsi="Times New Roman" w:cs="Times New Roman"/>
          <w:sz w:val="28"/>
          <w:szCs w:val="28"/>
        </w:rPr>
        <w:t xml:space="preserve">таких </w:t>
      </w:r>
      <w:r w:rsidRPr="00387E28">
        <w:rPr>
          <w:rFonts w:ascii="Times New Roman" w:hAnsi="Times New Roman" w:cs="Times New Roman"/>
          <w:sz w:val="28"/>
          <w:szCs w:val="28"/>
        </w:rPr>
        <w:t xml:space="preserve">об’єктів благоустрою </w:t>
      </w:r>
      <w:r>
        <w:rPr>
          <w:rFonts w:ascii="Times New Roman" w:hAnsi="Times New Roman" w:cs="Times New Roman"/>
          <w:sz w:val="28"/>
          <w:szCs w:val="28"/>
        </w:rPr>
        <w:t>на суму 5,7 млн. грн.</w:t>
      </w:r>
    </w:p>
    <w:p w:rsidR="00387E28" w:rsidRDefault="00387E28" w:rsidP="00637927">
      <w:pPr>
        <w:spacing w:after="0" w:line="240" w:lineRule="auto"/>
        <w:ind w:firstLine="708"/>
        <w:jc w:val="both"/>
        <w:rPr>
          <w:rFonts w:ascii="Times New Roman" w:hAnsi="Times New Roman" w:cs="Times New Roman"/>
          <w:sz w:val="28"/>
          <w:szCs w:val="28"/>
        </w:rPr>
      </w:pPr>
      <w:r w:rsidRPr="00F7177B">
        <w:rPr>
          <w:rFonts w:ascii="Times New Roman" w:hAnsi="Times New Roman" w:cs="Times New Roman"/>
          <w:sz w:val="28"/>
          <w:szCs w:val="28"/>
        </w:rPr>
        <w:lastRenderedPageBreak/>
        <w:t xml:space="preserve">6. </w:t>
      </w:r>
      <w:r w:rsidR="00F7177B">
        <w:rPr>
          <w:rFonts w:ascii="Times New Roman" w:hAnsi="Times New Roman" w:cs="Times New Roman"/>
          <w:sz w:val="28"/>
          <w:szCs w:val="28"/>
        </w:rPr>
        <w:t>У</w:t>
      </w:r>
      <w:r w:rsidR="00F7177B" w:rsidRPr="00F7177B">
        <w:rPr>
          <w:rFonts w:ascii="Times New Roman" w:hAnsi="Times New Roman" w:cs="Times New Roman"/>
          <w:sz w:val="28"/>
          <w:szCs w:val="28"/>
        </w:rPr>
        <w:t xml:space="preserve"> зв’язку з наявністю зовнішніх факторів (процес отримання дозвільних документів та процес введення в експлуатацію рентгенівського апарату), які гальмували  введення </w:t>
      </w:r>
      <w:r w:rsidR="00F7177B">
        <w:rPr>
          <w:rFonts w:ascii="Times New Roman" w:hAnsi="Times New Roman" w:cs="Times New Roman"/>
          <w:sz w:val="28"/>
          <w:szCs w:val="28"/>
        </w:rPr>
        <w:t xml:space="preserve">його </w:t>
      </w:r>
      <w:r w:rsidR="00F7177B" w:rsidRPr="00F7177B">
        <w:rPr>
          <w:rFonts w:ascii="Times New Roman" w:hAnsi="Times New Roman" w:cs="Times New Roman"/>
          <w:sz w:val="28"/>
          <w:szCs w:val="28"/>
        </w:rPr>
        <w:t>в експлуатацію</w:t>
      </w:r>
      <w:r w:rsidR="00F7177B">
        <w:rPr>
          <w:rFonts w:ascii="Times New Roman" w:hAnsi="Times New Roman" w:cs="Times New Roman"/>
          <w:sz w:val="28"/>
          <w:szCs w:val="28"/>
        </w:rPr>
        <w:t xml:space="preserve">, </w:t>
      </w:r>
      <w:r w:rsidR="00F7177B" w:rsidRPr="00F7177B">
        <w:rPr>
          <w:rFonts w:ascii="Times New Roman" w:hAnsi="Times New Roman" w:cs="Times New Roman"/>
          <w:sz w:val="28"/>
          <w:szCs w:val="28"/>
        </w:rPr>
        <w:t xml:space="preserve"> НСЗУ з 01.10.2020 року до 31.12.2020 припин</w:t>
      </w:r>
      <w:r w:rsidR="00F7177B">
        <w:rPr>
          <w:rFonts w:ascii="Times New Roman" w:hAnsi="Times New Roman" w:cs="Times New Roman"/>
          <w:sz w:val="28"/>
          <w:szCs w:val="28"/>
        </w:rPr>
        <w:t xml:space="preserve">ило </w:t>
      </w:r>
      <w:r w:rsidR="00F7177B" w:rsidRPr="00F7177B">
        <w:rPr>
          <w:rFonts w:ascii="Times New Roman" w:hAnsi="Times New Roman" w:cs="Times New Roman"/>
          <w:sz w:val="28"/>
          <w:szCs w:val="28"/>
        </w:rPr>
        <w:t>фінансування КНП «Ніжинський пологовий будинок» за програмою медичних гарантій</w:t>
      </w:r>
      <w:r w:rsidR="00F7177B">
        <w:rPr>
          <w:rFonts w:ascii="Times New Roman" w:hAnsi="Times New Roman" w:cs="Times New Roman"/>
          <w:sz w:val="28"/>
          <w:szCs w:val="28"/>
        </w:rPr>
        <w:t>, у</w:t>
      </w:r>
      <w:r w:rsidR="00F7177B" w:rsidRPr="00F7177B">
        <w:rPr>
          <w:rFonts w:ascii="Times New Roman" w:hAnsi="Times New Roman" w:cs="Times New Roman"/>
          <w:sz w:val="28"/>
          <w:szCs w:val="28"/>
        </w:rPr>
        <w:t xml:space="preserve"> зв’язку з чим</w:t>
      </w:r>
      <w:r w:rsidR="00F7177B">
        <w:rPr>
          <w:rFonts w:ascii="Times New Roman" w:hAnsi="Times New Roman" w:cs="Times New Roman"/>
          <w:sz w:val="28"/>
          <w:szCs w:val="28"/>
        </w:rPr>
        <w:t xml:space="preserve"> підприємством </w:t>
      </w:r>
      <w:r w:rsidR="00F7177B" w:rsidRPr="00F7177B">
        <w:rPr>
          <w:rFonts w:ascii="Times New Roman" w:hAnsi="Times New Roman" w:cs="Times New Roman"/>
          <w:sz w:val="28"/>
          <w:szCs w:val="28"/>
        </w:rPr>
        <w:t>втрачено можливість отримати до</w:t>
      </w:r>
      <w:r w:rsidR="00F7177B">
        <w:rPr>
          <w:rFonts w:ascii="Times New Roman" w:hAnsi="Times New Roman" w:cs="Times New Roman"/>
          <w:sz w:val="28"/>
          <w:szCs w:val="28"/>
        </w:rPr>
        <w:t xml:space="preserve">хід від своєї діяльності </w:t>
      </w:r>
      <w:r w:rsidR="00F7177B" w:rsidRPr="00F7177B">
        <w:rPr>
          <w:rFonts w:ascii="Times New Roman" w:hAnsi="Times New Roman" w:cs="Times New Roman"/>
          <w:sz w:val="28"/>
          <w:szCs w:val="28"/>
        </w:rPr>
        <w:t>на загальну суму 3</w:t>
      </w:r>
      <w:r w:rsidR="00F7177B">
        <w:rPr>
          <w:rFonts w:ascii="Times New Roman" w:hAnsi="Times New Roman" w:cs="Times New Roman"/>
          <w:sz w:val="28"/>
          <w:szCs w:val="28"/>
        </w:rPr>
        <w:t xml:space="preserve">,1 млн. грн. і що </w:t>
      </w:r>
      <w:r w:rsidRPr="00387E28">
        <w:rPr>
          <w:rFonts w:ascii="Times New Roman" w:hAnsi="Times New Roman" w:cs="Times New Roman"/>
          <w:sz w:val="28"/>
          <w:szCs w:val="28"/>
        </w:rPr>
        <w:t>в подальшому спричинило додатк</w:t>
      </w:r>
      <w:r w:rsidR="00F7177B">
        <w:rPr>
          <w:rFonts w:ascii="Times New Roman" w:hAnsi="Times New Roman" w:cs="Times New Roman"/>
          <w:sz w:val="28"/>
          <w:szCs w:val="28"/>
        </w:rPr>
        <w:t xml:space="preserve">ове навантаження на бюджет громади. </w:t>
      </w:r>
      <w:r>
        <w:rPr>
          <w:rFonts w:ascii="Times New Roman" w:hAnsi="Times New Roman" w:cs="Times New Roman"/>
          <w:sz w:val="28"/>
          <w:szCs w:val="28"/>
        </w:rPr>
        <w:t xml:space="preserve"> </w:t>
      </w:r>
    </w:p>
    <w:p w:rsidR="00F978A4" w:rsidRDefault="00F978A4" w:rsidP="00637927">
      <w:pPr>
        <w:spacing w:after="0" w:line="240" w:lineRule="auto"/>
        <w:ind w:firstLine="708"/>
        <w:jc w:val="both"/>
        <w:rPr>
          <w:rFonts w:ascii="Times New Roman" w:hAnsi="Times New Roman" w:cs="Times New Roman"/>
          <w:sz w:val="28"/>
          <w:szCs w:val="28"/>
        </w:rPr>
      </w:pPr>
    </w:p>
    <w:p w:rsidR="005353E8" w:rsidRDefault="005353E8" w:rsidP="00CB645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105FD">
        <w:rPr>
          <w:rFonts w:ascii="Times New Roman" w:hAnsi="Times New Roman" w:cs="Times New Roman"/>
          <w:sz w:val="28"/>
          <w:szCs w:val="28"/>
        </w:rPr>
        <w:t xml:space="preserve">За результатами аудиторського дослідження </w:t>
      </w:r>
      <w:proofErr w:type="spellStart"/>
      <w:r w:rsidR="00C105FD">
        <w:rPr>
          <w:rFonts w:ascii="Times New Roman" w:hAnsi="Times New Roman" w:cs="Times New Roman"/>
          <w:sz w:val="28"/>
          <w:szCs w:val="28"/>
        </w:rPr>
        <w:t>Держаудит</w:t>
      </w:r>
      <w:r>
        <w:rPr>
          <w:rFonts w:ascii="Times New Roman" w:hAnsi="Times New Roman" w:cs="Times New Roman"/>
          <w:sz w:val="28"/>
          <w:szCs w:val="28"/>
        </w:rPr>
        <w:t>службою</w:t>
      </w:r>
      <w:proofErr w:type="spellEnd"/>
      <w:r>
        <w:rPr>
          <w:rFonts w:ascii="Times New Roman" w:hAnsi="Times New Roman" w:cs="Times New Roman"/>
          <w:sz w:val="28"/>
          <w:szCs w:val="28"/>
        </w:rPr>
        <w:t xml:space="preserve"> розроблені пропозиції </w:t>
      </w:r>
      <w:r w:rsidR="00C105FD">
        <w:rPr>
          <w:rFonts w:ascii="Times New Roman" w:hAnsi="Times New Roman" w:cs="Times New Roman"/>
          <w:sz w:val="28"/>
          <w:szCs w:val="28"/>
        </w:rPr>
        <w:t>міській раді та всім учасникам бюджетного процесу</w:t>
      </w:r>
      <w:r>
        <w:rPr>
          <w:rFonts w:ascii="Times New Roman" w:hAnsi="Times New Roman" w:cs="Times New Roman"/>
          <w:sz w:val="28"/>
          <w:szCs w:val="28"/>
        </w:rPr>
        <w:t>,</w:t>
      </w:r>
      <w:r w:rsidR="00C105FD">
        <w:rPr>
          <w:rFonts w:ascii="Times New Roman" w:hAnsi="Times New Roman" w:cs="Times New Roman"/>
          <w:sz w:val="28"/>
          <w:szCs w:val="28"/>
        </w:rPr>
        <w:t xml:space="preserve"> які стосуються наповнення бюджету громади, підвищення ефективності використання бюджетних коштів та майна, а також залучення додаткових резервів для збільшення дохідної частини бюджету.</w:t>
      </w:r>
    </w:p>
    <w:p w:rsidR="005353E8" w:rsidRPr="0090010D" w:rsidRDefault="00C105FD" w:rsidP="002336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336F9">
        <w:rPr>
          <w:rFonts w:ascii="Times New Roman" w:hAnsi="Times New Roman" w:cs="Times New Roman"/>
          <w:sz w:val="28"/>
          <w:szCs w:val="28"/>
        </w:rPr>
        <w:t xml:space="preserve"> </w:t>
      </w:r>
      <w:r w:rsidR="005353E8">
        <w:rPr>
          <w:rFonts w:ascii="Times New Roman" w:hAnsi="Times New Roman" w:cs="Times New Roman"/>
          <w:sz w:val="28"/>
          <w:szCs w:val="28"/>
        </w:rPr>
        <w:t xml:space="preserve">  </w:t>
      </w:r>
      <w:r w:rsidR="005353E8" w:rsidRPr="0090010D">
        <w:rPr>
          <w:rFonts w:ascii="Times New Roman" w:hAnsi="Times New Roman" w:cs="Times New Roman"/>
          <w:sz w:val="28"/>
          <w:szCs w:val="28"/>
        </w:rPr>
        <w:t>Зокрема, це:</w:t>
      </w:r>
    </w:p>
    <w:p w:rsidR="0082573A" w:rsidRPr="0090010D" w:rsidRDefault="005353E8" w:rsidP="0090010D">
      <w:pPr>
        <w:spacing w:after="0" w:line="240" w:lineRule="auto"/>
        <w:ind w:firstLine="709"/>
        <w:jc w:val="both"/>
        <w:rPr>
          <w:rFonts w:ascii="Times New Roman" w:hAnsi="Times New Roman" w:cs="Times New Roman"/>
          <w:sz w:val="28"/>
          <w:szCs w:val="28"/>
        </w:rPr>
      </w:pPr>
      <w:r w:rsidRPr="0090010D">
        <w:rPr>
          <w:rFonts w:ascii="Times New Roman" w:hAnsi="Times New Roman" w:cs="Times New Roman"/>
          <w:sz w:val="28"/>
          <w:szCs w:val="28"/>
        </w:rPr>
        <w:t>- р</w:t>
      </w:r>
      <w:r w:rsidRPr="0090010D">
        <w:rPr>
          <w:rStyle w:val="FontStyle227"/>
          <w:sz w:val="28"/>
          <w:szCs w:val="28"/>
        </w:rPr>
        <w:t>озгляд аудиторського звіту на засіданні виконавчого комітету</w:t>
      </w:r>
      <w:r w:rsidR="0082573A" w:rsidRPr="0090010D">
        <w:rPr>
          <w:rStyle w:val="FontStyle227"/>
          <w:sz w:val="28"/>
          <w:szCs w:val="28"/>
        </w:rPr>
        <w:t xml:space="preserve">, </w:t>
      </w:r>
      <w:r w:rsidRPr="0090010D">
        <w:rPr>
          <w:rFonts w:ascii="Times New Roman" w:hAnsi="Times New Roman" w:cs="Times New Roman"/>
          <w:sz w:val="28"/>
          <w:szCs w:val="28"/>
        </w:rPr>
        <w:t xml:space="preserve"> затверд</w:t>
      </w:r>
      <w:r w:rsidR="0082573A" w:rsidRPr="0090010D">
        <w:rPr>
          <w:rFonts w:ascii="Times New Roman" w:hAnsi="Times New Roman" w:cs="Times New Roman"/>
          <w:sz w:val="28"/>
          <w:szCs w:val="28"/>
        </w:rPr>
        <w:t>ження відповідного Плану зах</w:t>
      </w:r>
      <w:r w:rsidR="0090010D" w:rsidRPr="0090010D">
        <w:rPr>
          <w:rFonts w:ascii="Times New Roman" w:hAnsi="Times New Roman" w:cs="Times New Roman"/>
          <w:sz w:val="28"/>
          <w:szCs w:val="28"/>
        </w:rPr>
        <w:t>одів щодо реалізації пропозицій</w:t>
      </w:r>
      <w:r w:rsidR="001B276D">
        <w:rPr>
          <w:rFonts w:ascii="Times New Roman" w:hAnsi="Times New Roman" w:cs="Times New Roman"/>
          <w:sz w:val="28"/>
          <w:szCs w:val="28"/>
        </w:rPr>
        <w:t xml:space="preserve">; </w:t>
      </w:r>
    </w:p>
    <w:p w:rsidR="005353E8" w:rsidRPr="0090010D" w:rsidRDefault="0082573A" w:rsidP="0090010D">
      <w:pPr>
        <w:pStyle w:val="Standard"/>
        <w:ind w:firstLine="709"/>
        <w:jc w:val="both"/>
        <w:rPr>
          <w:rStyle w:val="rvts9"/>
          <w:rFonts w:ascii="Times New Roman" w:hAnsi="Times New Roman" w:cs="Times New Roman"/>
          <w:bCs/>
          <w:sz w:val="28"/>
          <w:szCs w:val="28"/>
          <w:lang w:val="uk-UA"/>
        </w:rPr>
      </w:pPr>
      <w:r w:rsidRPr="0090010D">
        <w:rPr>
          <w:rStyle w:val="rvts9"/>
          <w:rFonts w:ascii="Times New Roman" w:hAnsi="Times New Roman" w:cs="Times New Roman"/>
          <w:bCs/>
          <w:sz w:val="28"/>
          <w:szCs w:val="28"/>
          <w:lang w:val="uk-UA"/>
        </w:rPr>
        <w:t xml:space="preserve">- </w:t>
      </w:r>
      <w:r w:rsidR="005353E8" w:rsidRPr="0090010D">
        <w:rPr>
          <w:rStyle w:val="rvts9"/>
          <w:rFonts w:ascii="Times New Roman" w:hAnsi="Times New Roman" w:cs="Times New Roman"/>
          <w:bCs/>
          <w:sz w:val="28"/>
          <w:szCs w:val="28"/>
          <w:lang w:val="uk-UA"/>
        </w:rPr>
        <w:t>підвищення ставок місцевих податків і зборів, перегляд діючих пільг зі сплати податків та зборів</w:t>
      </w:r>
      <w:r w:rsidRPr="0090010D">
        <w:rPr>
          <w:rStyle w:val="rvts9"/>
          <w:rFonts w:ascii="Times New Roman" w:hAnsi="Times New Roman" w:cs="Times New Roman"/>
          <w:bCs/>
          <w:sz w:val="28"/>
          <w:szCs w:val="28"/>
          <w:lang w:val="uk-UA"/>
        </w:rPr>
        <w:t xml:space="preserve">; </w:t>
      </w:r>
      <w:r w:rsidR="005353E8" w:rsidRPr="0090010D">
        <w:rPr>
          <w:rStyle w:val="rvts9"/>
          <w:rFonts w:ascii="Times New Roman" w:hAnsi="Times New Roman" w:cs="Times New Roman"/>
          <w:bCs/>
          <w:sz w:val="28"/>
          <w:szCs w:val="28"/>
          <w:lang w:val="uk-UA"/>
        </w:rPr>
        <w:t xml:space="preserve"> </w:t>
      </w:r>
    </w:p>
    <w:p w:rsidR="005353E8" w:rsidRPr="0090010D" w:rsidRDefault="0082573A" w:rsidP="0090010D">
      <w:pPr>
        <w:pStyle w:val="Standard"/>
        <w:ind w:firstLine="709"/>
        <w:jc w:val="both"/>
        <w:rPr>
          <w:rStyle w:val="rvts9"/>
          <w:rFonts w:ascii="Times New Roman" w:hAnsi="Times New Roman" w:cs="Times New Roman"/>
          <w:bCs/>
          <w:sz w:val="28"/>
          <w:szCs w:val="28"/>
          <w:lang w:val="uk-UA"/>
        </w:rPr>
      </w:pPr>
      <w:r w:rsidRPr="0090010D">
        <w:rPr>
          <w:rStyle w:val="rvts9"/>
          <w:rFonts w:ascii="Times New Roman" w:hAnsi="Times New Roman" w:cs="Times New Roman"/>
          <w:bCs/>
          <w:sz w:val="28"/>
          <w:szCs w:val="28"/>
          <w:lang w:val="uk-UA"/>
        </w:rPr>
        <w:t xml:space="preserve"> - п</w:t>
      </w:r>
      <w:r w:rsidR="005353E8" w:rsidRPr="0090010D">
        <w:rPr>
          <w:rStyle w:val="rvts9"/>
          <w:rFonts w:ascii="Times New Roman" w:hAnsi="Times New Roman" w:cs="Times New Roman"/>
          <w:bCs/>
          <w:sz w:val="28"/>
          <w:szCs w:val="28"/>
          <w:lang w:val="uk-UA"/>
        </w:rPr>
        <w:t>ерегля</w:t>
      </w:r>
      <w:r w:rsidRPr="0090010D">
        <w:rPr>
          <w:rStyle w:val="rvts9"/>
          <w:rFonts w:ascii="Times New Roman" w:hAnsi="Times New Roman" w:cs="Times New Roman"/>
          <w:bCs/>
          <w:sz w:val="28"/>
          <w:szCs w:val="28"/>
          <w:lang w:val="uk-UA"/>
        </w:rPr>
        <w:t xml:space="preserve">д </w:t>
      </w:r>
      <w:r w:rsidR="005353E8" w:rsidRPr="0090010D">
        <w:rPr>
          <w:rStyle w:val="rvts9"/>
          <w:rFonts w:ascii="Times New Roman" w:hAnsi="Times New Roman" w:cs="Times New Roman"/>
          <w:bCs/>
          <w:sz w:val="28"/>
          <w:szCs w:val="28"/>
          <w:lang w:val="uk-UA"/>
        </w:rPr>
        <w:t>договор</w:t>
      </w:r>
      <w:r w:rsidRPr="0090010D">
        <w:rPr>
          <w:rStyle w:val="rvts9"/>
          <w:rFonts w:ascii="Times New Roman" w:hAnsi="Times New Roman" w:cs="Times New Roman"/>
          <w:bCs/>
          <w:sz w:val="28"/>
          <w:szCs w:val="28"/>
          <w:lang w:val="uk-UA"/>
        </w:rPr>
        <w:t>ів</w:t>
      </w:r>
      <w:r w:rsidR="005353E8" w:rsidRPr="0090010D">
        <w:rPr>
          <w:rStyle w:val="rvts9"/>
          <w:rFonts w:ascii="Times New Roman" w:hAnsi="Times New Roman" w:cs="Times New Roman"/>
          <w:bCs/>
          <w:sz w:val="28"/>
          <w:szCs w:val="28"/>
          <w:lang w:val="uk-UA"/>
        </w:rPr>
        <w:t xml:space="preserve"> оренди землі в частині підвищення ставок орендної плати за користування земельними ділянками, </w:t>
      </w:r>
      <w:proofErr w:type="spellStart"/>
      <w:r w:rsidR="005353E8" w:rsidRPr="0090010D">
        <w:rPr>
          <w:rStyle w:val="rvts9"/>
          <w:rFonts w:ascii="Times New Roman" w:hAnsi="Times New Roman" w:cs="Times New Roman"/>
          <w:bCs/>
          <w:sz w:val="28"/>
          <w:szCs w:val="28"/>
        </w:rPr>
        <w:t>що</w:t>
      </w:r>
      <w:proofErr w:type="spellEnd"/>
      <w:r w:rsidR="005353E8" w:rsidRPr="0090010D">
        <w:rPr>
          <w:rStyle w:val="rvts9"/>
          <w:rFonts w:ascii="Times New Roman" w:hAnsi="Times New Roman" w:cs="Times New Roman"/>
          <w:bCs/>
          <w:sz w:val="28"/>
          <w:szCs w:val="28"/>
        </w:rPr>
        <w:t xml:space="preserve"> належать </w:t>
      </w:r>
      <w:proofErr w:type="spellStart"/>
      <w:r w:rsidR="005353E8" w:rsidRPr="0090010D">
        <w:rPr>
          <w:rStyle w:val="rvts9"/>
          <w:rFonts w:ascii="Times New Roman" w:hAnsi="Times New Roman" w:cs="Times New Roman"/>
          <w:bCs/>
          <w:sz w:val="28"/>
          <w:szCs w:val="28"/>
        </w:rPr>
        <w:t>громаді</w:t>
      </w:r>
      <w:proofErr w:type="spellEnd"/>
      <w:r w:rsidR="005353E8" w:rsidRPr="0090010D">
        <w:rPr>
          <w:rStyle w:val="rvts9"/>
          <w:rFonts w:ascii="Times New Roman" w:hAnsi="Times New Roman" w:cs="Times New Roman"/>
          <w:bCs/>
          <w:sz w:val="28"/>
          <w:szCs w:val="28"/>
        </w:rPr>
        <w:t xml:space="preserve">, </w:t>
      </w:r>
      <w:proofErr w:type="spellStart"/>
      <w:r w:rsidR="005353E8" w:rsidRPr="0090010D">
        <w:rPr>
          <w:rStyle w:val="rvts9"/>
          <w:rFonts w:ascii="Times New Roman" w:hAnsi="Times New Roman" w:cs="Times New Roman"/>
          <w:bCs/>
          <w:sz w:val="28"/>
          <w:szCs w:val="28"/>
        </w:rPr>
        <w:t>відповідно</w:t>
      </w:r>
      <w:proofErr w:type="spellEnd"/>
      <w:r w:rsidR="005353E8" w:rsidRPr="0090010D">
        <w:rPr>
          <w:rStyle w:val="rvts9"/>
          <w:rFonts w:ascii="Times New Roman" w:hAnsi="Times New Roman" w:cs="Times New Roman"/>
          <w:bCs/>
          <w:sz w:val="28"/>
          <w:szCs w:val="28"/>
        </w:rPr>
        <w:t xml:space="preserve"> до </w:t>
      </w:r>
      <w:proofErr w:type="spellStart"/>
      <w:r w:rsidR="005353E8" w:rsidRPr="0090010D">
        <w:rPr>
          <w:rStyle w:val="rvts9"/>
          <w:rFonts w:ascii="Times New Roman" w:hAnsi="Times New Roman" w:cs="Times New Roman"/>
          <w:bCs/>
          <w:sz w:val="28"/>
          <w:szCs w:val="28"/>
        </w:rPr>
        <w:t>вимог</w:t>
      </w:r>
      <w:proofErr w:type="spellEnd"/>
      <w:r w:rsidR="005353E8" w:rsidRPr="0090010D">
        <w:rPr>
          <w:rStyle w:val="rvts9"/>
          <w:rFonts w:ascii="Times New Roman" w:hAnsi="Times New Roman" w:cs="Times New Roman"/>
          <w:bCs/>
          <w:sz w:val="28"/>
          <w:szCs w:val="28"/>
        </w:rPr>
        <w:t xml:space="preserve"> чинного </w:t>
      </w:r>
      <w:proofErr w:type="spellStart"/>
      <w:r w:rsidR="005353E8" w:rsidRPr="0090010D">
        <w:rPr>
          <w:rStyle w:val="rvts9"/>
          <w:rFonts w:ascii="Times New Roman" w:hAnsi="Times New Roman" w:cs="Times New Roman"/>
          <w:bCs/>
          <w:sz w:val="28"/>
          <w:szCs w:val="28"/>
        </w:rPr>
        <w:t>законодавства</w:t>
      </w:r>
      <w:proofErr w:type="spellEnd"/>
      <w:r w:rsidR="005353E8" w:rsidRPr="0090010D">
        <w:rPr>
          <w:rStyle w:val="rvts9"/>
          <w:rFonts w:ascii="Times New Roman" w:hAnsi="Times New Roman" w:cs="Times New Roman"/>
          <w:bCs/>
          <w:sz w:val="28"/>
          <w:szCs w:val="28"/>
        </w:rPr>
        <w:t>;</w:t>
      </w:r>
    </w:p>
    <w:p w:rsidR="0082573A" w:rsidRPr="0090010D" w:rsidRDefault="0082573A" w:rsidP="0090010D">
      <w:pPr>
        <w:tabs>
          <w:tab w:val="left" w:pos="0"/>
        </w:tabs>
        <w:spacing w:after="0" w:line="240" w:lineRule="auto"/>
        <w:ind w:firstLine="709"/>
        <w:jc w:val="both"/>
        <w:rPr>
          <w:rFonts w:ascii="Times New Roman" w:hAnsi="Times New Roman" w:cs="Times New Roman"/>
          <w:sz w:val="28"/>
          <w:szCs w:val="28"/>
        </w:rPr>
      </w:pPr>
      <w:r w:rsidRPr="0090010D">
        <w:rPr>
          <w:rFonts w:ascii="Times New Roman" w:hAnsi="Times New Roman" w:cs="Times New Roman"/>
          <w:iCs/>
          <w:sz w:val="28"/>
          <w:szCs w:val="28"/>
        </w:rPr>
        <w:t xml:space="preserve"> - </w:t>
      </w:r>
      <w:r w:rsidRPr="0090010D">
        <w:rPr>
          <w:rFonts w:ascii="Times New Roman" w:eastAsia="Times New Roman,Italic" w:hAnsi="Times New Roman" w:cs="Times New Roman"/>
          <w:iCs/>
          <w:sz w:val="28"/>
          <w:szCs w:val="28"/>
        </w:rPr>
        <w:t xml:space="preserve">оформлення правовстановлюючих документів на </w:t>
      </w:r>
      <w:r w:rsidRPr="0090010D">
        <w:rPr>
          <w:rFonts w:ascii="Times New Roman" w:hAnsi="Times New Roman" w:cs="Times New Roman"/>
          <w:sz w:val="28"/>
          <w:szCs w:val="28"/>
        </w:rPr>
        <w:t xml:space="preserve">земельні ділянки, які перебувають у комунальній власності; </w:t>
      </w:r>
    </w:p>
    <w:p w:rsidR="0082573A" w:rsidRPr="0090010D" w:rsidRDefault="0082573A" w:rsidP="0090010D">
      <w:pPr>
        <w:tabs>
          <w:tab w:val="left" w:pos="0"/>
        </w:tabs>
        <w:spacing w:after="0" w:line="240" w:lineRule="auto"/>
        <w:ind w:firstLine="709"/>
        <w:jc w:val="both"/>
        <w:rPr>
          <w:rFonts w:ascii="Times New Roman" w:hAnsi="Times New Roman" w:cs="Times New Roman"/>
          <w:iCs/>
          <w:sz w:val="28"/>
          <w:szCs w:val="28"/>
        </w:rPr>
      </w:pPr>
      <w:r w:rsidRPr="0090010D">
        <w:rPr>
          <w:rFonts w:ascii="Times New Roman" w:hAnsi="Times New Roman" w:cs="Times New Roman"/>
          <w:sz w:val="28"/>
          <w:szCs w:val="28"/>
          <w:shd w:val="clear" w:color="auto" w:fill="FFFFFF"/>
        </w:rPr>
        <w:t>- віднов</w:t>
      </w:r>
      <w:r w:rsidR="00076BAB" w:rsidRPr="0090010D">
        <w:rPr>
          <w:rFonts w:ascii="Times New Roman" w:hAnsi="Times New Roman" w:cs="Times New Roman"/>
          <w:sz w:val="28"/>
          <w:szCs w:val="28"/>
          <w:shd w:val="clear" w:color="auto" w:fill="FFFFFF"/>
        </w:rPr>
        <w:t xml:space="preserve">лення </w:t>
      </w:r>
      <w:r w:rsidRPr="0090010D">
        <w:rPr>
          <w:rFonts w:ascii="Times New Roman" w:hAnsi="Times New Roman" w:cs="Times New Roman"/>
          <w:iCs/>
          <w:sz w:val="28"/>
          <w:szCs w:val="28"/>
        </w:rPr>
        <w:t>нежитлов</w:t>
      </w:r>
      <w:r w:rsidR="00076BAB" w:rsidRPr="0090010D">
        <w:rPr>
          <w:rFonts w:ascii="Times New Roman" w:hAnsi="Times New Roman" w:cs="Times New Roman"/>
          <w:iCs/>
          <w:sz w:val="28"/>
          <w:szCs w:val="28"/>
        </w:rPr>
        <w:t>их</w:t>
      </w:r>
      <w:r w:rsidRPr="0090010D">
        <w:rPr>
          <w:rFonts w:ascii="Times New Roman" w:hAnsi="Times New Roman" w:cs="Times New Roman"/>
          <w:iCs/>
          <w:sz w:val="28"/>
          <w:szCs w:val="28"/>
        </w:rPr>
        <w:t xml:space="preserve"> приміщен</w:t>
      </w:r>
      <w:r w:rsidR="00076BAB" w:rsidRPr="0090010D">
        <w:rPr>
          <w:rFonts w:ascii="Times New Roman" w:hAnsi="Times New Roman" w:cs="Times New Roman"/>
          <w:iCs/>
          <w:sz w:val="28"/>
          <w:szCs w:val="28"/>
        </w:rPr>
        <w:t>ь</w:t>
      </w:r>
      <w:r w:rsidRPr="0090010D">
        <w:rPr>
          <w:rFonts w:ascii="Times New Roman" w:hAnsi="Times New Roman" w:cs="Times New Roman"/>
          <w:iCs/>
          <w:sz w:val="28"/>
          <w:szCs w:val="28"/>
        </w:rPr>
        <w:t xml:space="preserve">,  які перебувають у </w:t>
      </w:r>
      <w:r w:rsidRPr="0090010D">
        <w:rPr>
          <w:rFonts w:ascii="Times New Roman" w:hAnsi="Times New Roman" w:cs="Times New Roman"/>
          <w:sz w:val="28"/>
          <w:szCs w:val="28"/>
        </w:rPr>
        <w:t xml:space="preserve">власності громади та </w:t>
      </w:r>
      <w:r w:rsidRPr="0090010D">
        <w:rPr>
          <w:rFonts w:ascii="Times New Roman" w:hAnsi="Times New Roman" w:cs="Times New Roman"/>
          <w:iCs/>
          <w:sz w:val="28"/>
          <w:szCs w:val="28"/>
        </w:rPr>
        <w:t xml:space="preserve"> знаходяться в аварійному стані,  для подальшої передачі їх в оренду або здійснення реалізації через проведення аукціону;</w:t>
      </w:r>
    </w:p>
    <w:p w:rsidR="0082573A" w:rsidRPr="0090010D" w:rsidRDefault="0082573A" w:rsidP="0090010D">
      <w:pPr>
        <w:tabs>
          <w:tab w:val="left" w:pos="0"/>
        </w:tabs>
        <w:spacing w:after="0" w:line="240" w:lineRule="auto"/>
        <w:ind w:firstLine="709"/>
        <w:jc w:val="both"/>
        <w:rPr>
          <w:rFonts w:ascii="Times New Roman" w:hAnsi="Times New Roman" w:cs="Times New Roman"/>
          <w:sz w:val="28"/>
          <w:szCs w:val="28"/>
        </w:rPr>
      </w:pPr>
      <w:r w:rsidRPr="0090010D">
        <w:rPr>
          <w:rFonts w:ascii="Times New Roman" w:hAnsi="Times New Roman" w:cs="Times New Roman"/>
          <w:iCs/>
          <w:sz w:val="28"/>
          <w:szCs w:val="28"/>
        </w:rPr>
        <w:t xml:space="preserve"> - п</w:t>
      </w:r>
      <w:r w:rsidR="005353E8" w:rsidRPr="0090010D">
        <w:rPr>
          <w:rFonts w:ascii="Times New Roman" w:hAnsi="Times New Roman" w:cs="Times New Roman"/>
          <w:sz w:val="28"/>
          <w:szCs w:val="28"/>
        </w:rPr>
        <w:t>рове</w:t>
      </w:r>
      <w:r w:rsidR="00076BAB" w:rsidRPr="0090010D">
        <w:rPr>
          <w:rFonts w:ascii="Times New Roman" w:hAnsi="Times New Roman" w:cs="Times New Roman"/>
          <w:sz w:val="28"/>
          <w:szCs w:val="28"/>
        </w:rPr>
        <w:t>дення претензійно-позовної</w:t>
      </w:r>
      <w:r w:rsidR="005353E8" w:rsidRPr="0090010D">
        <w:rPr>
          <w:rFonts w:ascii="Times New Roman" w:hAnsi="Times New Roman" w:cs="Times New Roman"/>
          <w:sz w:val="28"/>
          <w:szCs w:val="28"/>
        </w:rPr>
        <w:t xml:space="preserve"> робот</w:t>
      </w:r>
      <w:r w:rsidR="00076BAB" w:rsidRPr="0090010D">
        <w:rPr>
          <w:rFonts w:ascii="Times New Roman" w:hAnsi="Times New Roman" w:cs="Times New Roman"/>
          <w:sz w:val="28"/>
          <w:szCs w:val="28"/>
        </w:rPr>
        <w:t xml:space="preserve">и </w:t>
      </w:r>
      <w:r w:rsidR="005353E8" w:rsidRPr="0090010D">
        <w:rPr>
          <w:rFonts w:ascii="Times New Roman" w:hAnsi="Times New Roman" w:cs="Times New Roman"/>
          <w:sz w:val="28"/>
          <w:szCs w:val="28"/>
        </w:rPr>
        <w:t xml:space="preserve"> з розповсюджувачами зовнішньої реклами </w:t>
      </w:r>
      <w:r w:rsidRPr="0090010D">
        <w:rPr>
          <w:rFonts w:ascii="Times New Roman" w:hAnsi="Times New Roman" w:cs="Times New Roman"/>
          <w:sz w:val="28"/>
          <w:szCs w:val="28"/>
        </w:rPr>
        <w:t xml:space="preserve">для </w:t>
      </w:r>
      <w:r w:rsidR="005353E8" w:rsidRPr="0090010D">
        <w:rPr>
          <w:rFonts w:ascii="Times New Roman" w:hAnsi="Times New Roman" w:cs="Times New Roman"/>
          <w:sz w:val="28"/>
          <w:szCs w:val="28"/>
        </w:rPr>
        <w:t>забезпечення стягнення плати за тимчасове користування місцем розташування зовнішнього рекламного засобу (реклами) до бюджету</w:t>
      </w:r>
      <w:r w:rsidRPr="0090010D">
        <w:rPr>
          <w:rFonts w:ascii="Times New Roman" w:hAnsi="Times New Roman" w:cs="Times New Roman"/>
          <w:sz w:val="28"/>
          <w:szCs w:val="28"/>
        </w:rPr>
        <w:t xml:space="preserve">; </w:t>
      </w:r>
    </w:p>
    <w:p w:rsidR="00076BAB" w:rsidRPr="0090010D" w:rsidRDefault="0082573A" w:rsidP="0090010D">
      <w:pPr>
        <w:shd w:val="clear" w:color="auto" w:fill="FFFFFF"/>
        <w:spacing w:after="0" w:line="240" w:lineRule="auto"/>
        <w:ind w:firstLine="851"/>
        <w:jc w:val="both"/>
        <w:textAlignment w:val="top"/>
        <w:rPr>
          <w:rFonts w:ascii="Times New Roman" w:hAnsi="Times New Roman" w:cs="Times New Roman"/>
          <w:sz w:val="28"/>
          <w:szCs w:val="28"/>
          <w:lang w:eastAsia="uk-UA"/>
        </w:rPr>
      </w:pPr>
      <w:r w:rsidRPr="0090010D">
        <w:rPr>
          <w:rFonts w:ascii="Times New Roman" w:hAnsi="Times New Roman" w:cs="Times New Roman"/>
          <w:sz w:val="28"/>
          <w:szCs w:val="28"/>
        </w:rPr>
        <w:t>- п</w:t>
      </w:r>
      <w:r w:rsidRPr="0090010D">
        <w:rPr>
          <w:rFonts w:ascii="Times New Roman" w:hAnsi="Times New Roman" w:cs="Times New Roman"/>
          <w:sz w:val="28"/>
          <w:szCs w:val="28"/>
          <w:lang w:eastAsia="uk-UA"/>
        </w:rPr>
        <w:t>ерегля</w:t>
      </w:r>
      <w:r w:rsidR="00076BAB" w:rsidRPr="0090010D">
        <w:rPr>
          <w:rFonts w:ascii="Times New Roman" w:hAnsi="Times New Roman" w:cs="Times New Roman"/>
          <w:sz w:val="28"/>
          <w:szCs w:val="28"/>
          <w:lang w:eastAsia="uk-UA"/>
        </w:rPr>
        <w:t>д догово</w:t>
      </w:r>
      <w:r w:rsidRPr="0090010D">
        <w:rPr>
          <w:rFonts w:ascii="Times New Roman" w:hAnsi="Times New Roman" w:cs="Times New Roman"/>
          <w:sz w:val="28"/>
          <w:szCs w:val="28"/>
          <w:lang w:eastAsia="uk-UA"/>
        </w:rPr>
        <w:t>р</w:t>
      </w:r>
      <w:r w:rsidR="00076BAB" w:rsidRPr="0090010D">
        <w:rPr>
          <w:rFonts w:ascii="Times New Roman" w:hAnsi="Times New Roman" w:cs="Times New Roman"/>
          <w:sz w:val="28"/>
          <w:szCs w:val="28"/>
          <w:lang w:eastAsia="uk-UA"/>
        </w:rPr>
        <w:t>у</w:t>
      </w:r>
      <w:r w:rsidRPr="0090010D">
        <w:rPr>
          <w:rFonts w:ascii="Times New Roman" w:hAnsi="Times New Roman" w:cs="Times New Roman"/>
          <w:sz w:val="28"/>
          <w:szCs w:val="28"/>
          <w:lang w:eastAsia="uk-UA"/>
        </w:rPr>
        <w:t xml:space="preserve"> оренди цілісного майнового комплексу, укладений з </w:t>
      </w:r>
      <w:r w:rsidRPr="0090010D">
        <w:rPr>
          <w:rFonts w:ascii="Times New Roman" w:hAnsi="Times New Roman" w:cs="Times New Roman"/>
          <w:color w:val="000000"/>
          <w:sz w:val="28"/>
          <w:szCs w:val="28"/>
          <w:lang w:eastAsia="uk-UA"/>
        </w:rPr>
        <w:t xml:space="preserve">Товариством з обмеженою </w:t>
      </w:r>
      <w:r w:rsidRPr="0090010D">
        <w:rPr>
          <w:rFonts w:ascii="Times New Roman" w:hAnsi="Times New Roman" w:cs="Times New Roman"/>
          <w:sz w:val="28"/>
          <w:szCs w:val="28"/>
          <w:lang w:eastAsia="uk-UA"/>
        </w:rPr>
        <w:t>відповідальністю «</w:t>
      </w:r>
      <w:proofErr w:type="spellStart"/>
      <w:r w:rsidRPr="0090010D">
        <w:rPr>
          <w:rFonts w:ascii="Times New Roman" w:hAnsi="Times New Roman" w:cs="Times New Roman"/>
          <w:sz w:val="28"/>
          <w:szCs w:val="28"/>
          <w:lang w:eastAsia="uk-UA"/>
        </w:rPr>
        <w:t>НіжинТеплоМережі</w:t>
      </w:r>
      <w:proofErr w:type="spellEnd"/>
      <w:r w:rsidRPr="0090010D">
        <w:rPr>
          <w:rFonts w:ascii="Times New Roman" w:hAnsi="Times New Roman" w:cs="Times New Roman"/>
          <w:sz w:val="28"/>
          <w:szCs w:val="28"/>
          <w:lang w:eastAsia="uk-UA"/>
        </w:rPr>
        <w:t>» з метою збільшення розміру орендної ставки</w:t>
      </w:r>
      <w:r w:rsidR="00076BAB" w:rsidRPr="0090010D">
        <w:rPr>
          <w:rFonts w:ascii="Times New Roman" w:hAnsi="Times New Roman" w:cs="Times New Roman"/>
          <w:sz w:val="28"/>
          <w:szCs w:val="28"/>
          <w:lang w:eastAsia="uk-UA"/>
        </w:rPr>
        <w:t xml:space="preserve">. </w:t>
      </w:r>
    </w:p>
    <w:p w:rsidR="005353E8" w:rsidRDefault="002336F9" w:rsidP="009A0895">
      <w:pPr>
        <w:shd w:val="clear" w:color="auto" w:fill="FFFFFF"/>
        <w:spacing w:after="0" w:line="240" w:lineRule="auto"/>
        <w:ind w:firstLine="567"/>
        <w:jc w:val="both"/>
        <w:textAlignment w:val="top"/>
        <w:rPr>
          <w:rFonts w:ascii="Times New Roman" w:hAnsi="Times New Roman" w:cs="Times New Roman"/>
          <w:sz w:val="28"/>
          <w:szCs w:val="28"/>
        </w:rPr>
      </w:pPr>
      <w:r>
        <w:rPr>
          <w:rFonts w:ascii="Times New Roman" w:hAnsi="Times New Roman" w:cs="Times New Roman"/>
          <w:sz w:val="28"/>
          <w:szCs w:val="28"/>
          <w:lang w:eastAsia="uk-UA"/>
        </w:rPr>
        <w:t xml:space="preserve">   </w:t>
      </w:r>
      <w:r w:rsidR="00076BAB" w:rsidRPr="009A0895">
        <w:rPr>
          <w:rFonts w:ascii="Times New Roman" w:hAnsi="Times New Roman" w:cs="Times New Roman"/>
          <w:sz w:val="28"/>
          <w:szCs w:val="28"/>
          <w:lang w:eastAsia="uk-UA"/>
        </w:rPr>
        <w:t xml:space="preserve">Пропозиції </w:t>
      </w:r>
      <w:r w:rsidR="0082573A" w:rsidRPr="009A0895">
        <w:rPr>
          <w:rFonts w:ascii="Times New Roman" w:hAnsi="Times New Roman" w:cs="Times New Roman"/>
          <w:sz w:val="28"/>
          <w:szCs w:val="28"/>
          <w:lang w:eastAsia="uk-UA"/>
        </w:rPr>
        <w:t xml:space="preserve"> у</w:t>
      </w:r>
      <w:r w:rsidR="005353E8" w:rsidRPr="009A0895">
        <w:rPr>
          <w:rFonts w:ascii="Times New Roman" w:hAnsi="Times New Roman" w:cs="Times New Roman"/>
          <w:sz w:val="28"/>
          <w:szCs w:val="28"/>
        </w:rPr>
        <w:t>правлінн</w:t>
      </w:r>
      <w:r w:rsidR="00076BAB" w:rsidRPr="009A0895">
        <w:rPr>
          <w:rFonts w:ascii="Times New Roman" w:hAnsi="Times New Roman" w:cs="Times New Roman"/>
          <w:sz w:val="28"/>
          <w:szCs w:val="28"/>
        </w:rPr>
        <w:t>ю</w:t>
      </w:r>
      <w:r w:rsidR="005353E8" w:rsidRPr="005353E8">
        <w:rPr>
          <w:rFonts w:ascii="Times New Roman" w:hAnsi="Times New Roman" w:cs="Times New Roman"/>
          <w:sz w:val="28"/>
          <w:szCs w:val="28"/>
        </w:rPr>
        <w:t xml:space="preserve"> освіти </w:t>
      </w:r>
      <w:r w:rsidR="00076BAB">
        <w:rPr>
          <w:rFonts w:ascii="Times New Roman" w:hAnsi="Times New Roman" w:cs="Times New Roman"/>
          <w:sz w:val="28"/>
          <w:szCs w:val="28"/>
        </w:rPr>
        <w:t xml:space="preserve">стосувались  </w:t>
      </w:r>
      <w:r w:rsidR="005353E8" w:rsidRPr="005353E8">
        <w:rPr>
          <w:rFonts w:ascii="Times New Roman" w:hAnsi="Times New Roman" w:cs="Times New Roman"/>
          <w:sz w:val="28"/>
          <w:szCs w:val="28"/>
        </w:rPr>
        <w:t>укладання договірних відносин з К</w:t>
      </w:r>
      <w:r w:rsidR="0082573A">
        <w:rPr>
          <w:rFonts w:ascii="Times New Roman" w:hAnsi="Times New Roman" w:cs="Times New Roman"/>
          <w:sz w:val="28"/>
          <w:szCs w:val="28"/>
        </w:rPr>
        <w:t xml:space="preserve">ТВП </w:t>
      </w:r>
      <w:r w:rsidR="005353E8" w:rsidRPr="005353E8">
        <w:rPr>
          <w:rFonts w:ascii="Times New Roman" w:hAnsi="Times New Roman" w:cs="Times New Roman"/>
          <w:sz w:val="28"/>
          <w:szCs w:val="28"/>
        </w:rPr>
        <w:t xml:space="preserve"> «Школяр» щодо відшкодування комунальних послуг підприємством</w:t>
      </w:r>
      <w:r w:rsidR="00076BAB">
        <w:rPr>
          <w:rFonts w:ascii="Times New Roman" w:hAnsi="Times New Roman" w:cs="Times New Roman"/>
          <w:sz w:val="28"/>
          <w:szCs w:val="28"/>
        </w:rPr>
        <w:t xml:space="preserve">; </w:t>
      </w:r>
      <w:r w:rsidR="005353E8" w:rsidRPr="005353E8">
        <w:rPr>
          <w:rFonts w:ascii="Times New Roman" w:hAnsi="Times New Roman" w:cs="Times New Roman"/>
          <w:sz w:val="28"/>
          <w:szCs w:val="28"/>
        </w:rPr>
        <w:t xml:space="preserve">формування класів </w:t>
      </w:r>
      <w:r w:rsidR="00076BAB">
        <w:rPr>
          <w:rFonts w:ascii="Times New Roman" w:hAnsi="Times New Roman" w:cs="Times New Roman"/>
          <w:sz w:val="28"/>
          <w:szCs w:val="28"/>
        </w:rPr>
        <w:t>з урахування</w:t>
      </w:r>
      <w:r w:rsidR="005353E8" w:rsidRPr="005353E8">
        <w:rPr>
          <w:rFonts w:ascii="Times New Roman" w:hAnsi="Times New Roman" w:cs="Times New Roman"/>
          <w:sz w:val="28"/>
          <w:szCs w:val="28"/>
        </w:rPr>
        <w:t xml:space="preserve"> максимально можлив</w:t>
      </w:r>
      <w:r w:rsidR="00076BAB">
        <w:rPr>
          <w:rFonts w:ascii="Times New Roman" w:hAnsi="Times New Roman" w:cs="Times New Roman"/>
          <w:sz w:val="28"/>
          <w:szCs w:val="28"/>
        </w:rPr>
        <w:t xml:space="preserve">ого </w:t>
      </w:r>
      <w:r w:rsidR="005353E8" w:rsidRPr="005353E8">
        <w:rPr>
          <w:rFonts w:ascii="Times New Roman" w:hAnsi="Times New Roman" w:cs="Times New Roman"/>
          <w:sz w:val="28"/>
          <w:szCs w:val="28"/>
        </w:rPr>
        <w:t>рівн</w:t>
      </w:r>
      <w:r w:rsidR="00076BAB">
        <w:rPr>
          <w:rFonts w:ascii="Times New Roman" w:hAnsi="Times New Roman" w:cs="Times New Roman"/>
          <w:sz w:val="28"/>
          <w:szCs w:val="28"/>
        </w:rPr>
        <w:t>я</w:t>
      </w:r>
      <w:r w:rsidR="005353E8" w:rsidRPr="005353E8">
        <w:rPr>
          <w:rFonts w:ascii="Times New Roman" w:hAnsi="Times New Roman" w:cs="Times New Roman"/>
          <w:sz w:val="28"/>
          <w:szCs w:val="28"/>
        </w:rPr>
        <w:t xml:space="preserve"> наповнюваності;</w:t>
      </w:r>
      <w:r w:rsidR="00076BAB" w:rsidRPr="00076BAB">
        <w:rPr>
          <w:rFonts w:ascii="Times New Roman" w:hAnsi="Times New Roman" w:cs="Times New Roman"/>
          <w:sz w:val="28"/>
          <w:szCs w:val="28"/>
        </w:rPr>
        <w:t xml:space="preserve"> </w:t>
      </w:r>
      <w:r w:rsidR="00076BAB" w:rsidRPr="005353E8">
        <w:rPr>
          <w:rFonts w:ascii="Times New Roman" w:hAnsi="Times New Roman" w:cs="Times New Roman"/>
          <w:sz w:val="28"/>
          <w:szCs w:val="28"/>
        </w:rPr>
        <w:t>затверд</w:t>
      </w:r>
      <w:r w:rsidR="009A0895">
        <w:rPr>
          <w:rFonts w:ascii="Times New Roman" w:hAnsi="Times New Roman" w:cs="Times New Roman"/>
          <w:sz w:val="28"/>
          <w:szCs w:val="28"/>
        </w:rPr>
        <w:t>ження</w:t>
      </w:r>
      <w:r w:rsidR="00076BAB">
        <w:rPr>
          <w:rFonts w:ascii="Times New Roman" w:hAnsi="Times New Roman" w:cs="Times New Roman"/>
          <w:sz w:val="28"/>
          <w:szCs w:val="28"/>
        </w:rPr>
        <w:t xml:space="preserve"> для</w:t>
      </w:r>
      <w:r w:rsidR="00076BAB" w:rsidRPr="005353E8">
        <w:rPr>
          <w:rFonts w:ascii="Times New Roman" w:hAnsi="Times New Roman" w:cs="Times New Roman"/>
          <w:sz w:val="28"/>
          <w:szCs w:val="28"/>
        </w:rPr>
        <w:t xml:space="preserve"> дошкільних навчальних закладів грошов</w:t>
      </w:r>
      <w:r w:rsidR="009A0895">
        <w:rPr>
          <w:rFonts w:ascii="Times New Roman" w:hAnsi="Times New Roman" w:cs="Times New Roman"/>
          <w:sz w:val="28"/>
          <w:szCs w:val="28"/>
        </w:rPr>
        <w:t>их</w:t>
      </w:r>
      <w:r w:rsidR="00076BAB" w:rsidRPr="005353E8">
        <w:rPr>
          <w:rFonts w:ascii="Times New Roman" w:hAnsi="Times New Roman" w:cs="Times New Roman"/>
          <w:sz w:val="28"/>
          <w:szCs w:val="28"/>
        </w:rPr>
        <w:t xml:space="preserve"> норм на харчування</w:t>
      </w:r>
      <w:r w:rsidR="00076BAB">
        <w:rPr>
          <w:rFonts w:ascii="Times New Roman" w:hAnsi="Times New Roman" w:cs="Times New Roman"/>
          <w:sz w:val="28"/>
          <w:szCs w:val="28"/>
        </w:rPr>
        <w:t xml:space="preserve">, максимально забезпечивши </w:t>
      </w:r>
      <w:r w:rsidR="00076BAB" w:rsidRPr="005353E8">
        <w:rPr>
          <w:rFonts w:ascii="Times New Roman" w:hAnsi="Times New Roman" w:cs="Times New Roman"/>
          <w:sz w:val="28"/>
          <w:szCs w:val="28"/>
        </w:rPr>
        <w:t>дотримання натуральних норм</w:t>
      </w:r>
      <w:r w:rsidR="00076BAB">
        <w:rPr>
          <w:rFonts w:ascii="Times New Roman" w:hAnsi="Times New Roman" w:cs="Times New Roman"/>
          <w:sz w:val="28"/>
          <w:szCs w:val="28"/>
        </w:rPr>
        <w:t xml:space="preserve">; </w:t>
      </w:r>
      <w:r w:rsidR="00076BAB" w:rsidRPr="005353E8">
        <w:rPr>
          <w:rFonts w:ascii="Times New Roman" w:hAnsi="Times New Roman" w:cs="Times New Roman"/>
          <w:sz w:val="28"/>
          <w:szCs w:val="28"/>
        </w:rPr>
        <w:t>мініміз</w:t>
      </w:r>
      <w:r w:rsidR="009A0895">
        <w:rPr>
          <w:rFonts w:ascii="Times New Roman" w:hAnsi="Times New Roman" w:cs="Times New Roman"/>
          <w:sz w:val="28"/>
          <w:szCs w:val="28"/>
        </w:rPr>
        <w:t xml:space="preserve">ації </w:t>
      </w:r>
      <w:r w:rsidR="00076BAB" w:rsidRPr="005353E8">
        <w:rPr>
          <w:rFonts w:ascii="Times New Roman" w:hAnsi="Times New Roman" w:cs="Times New Roman"/>
          <w:sz w:val="28"/>
          <w:szCs w:val="28"/>
        </w:rPr>
        <w:t>кільк</w:t>
      </w:r>
      <w:r w:rsidR="009A0895">
        <w:rPr>
          <w:rFonts w:ascii="Times New Roman" w:hAnsi="Times New Roman" w:cs="Times New Roman"/>
          <w:sz w:val="28"/>
          <w:szCs w:val="28"/>
        </w:rPr>
        <w:t>о</w:t>
      </w:r>
      <w:r w:rsidR="00076BAB">
        <w:rPr>
          <w:rFonts w:ascii="Times New Roman" w:hAnsi="Times New Roman" w:cs="Times New Roman"/>
          <w:sz w:val="28"/>
          <w:szCs w:val="28"/>
        </w:rPr>
        <w:t>ст</w:t>
      </w:r>
      <w:r w:rsidR="009A0895">
        <w:rPr>
          <w:rFonts w:ascii="Times New Roman" w:hAnsi="Times New Roman" w:cs="Times New Roman"/>
          <w:sz w:val="28"/>
          <w:szCs w:val="28"/>
        </w:rPr>
        <w:t>і</w:t>
      </w:r>
      <w:r w:rsidR="00076BAB">
        <w:rPr>
          <w:rFonts w:ascii="Times New Roman" w:hAnsi="Times New Roman" w:cs="Times New Roman"/>
          <w:sz w:val="28"/>
          <w:szCs w:val="28"/>
        </w:rPr>
        <w:t xml:space="preserve"> </w:t>
      </w:r>
      <w:r w:rsidR="00076BAB" w:rsidRPr="005353E8">
        <w:rPr>
          <w:rFonts w:ascii="Times New Roman" w:hAnsi="Times New Roman" w:cs="Times New Roman"/>
          <w:sz w:val="28"/>
          <w:szCs w:val="28"/>
        </w:rPr>
        <w:t xml:space="preserve"> працюючих на умовах неповного </w:t>
      </w:r>
      <w:r w:rsidR="00076BAB">
        <w:rPr>
          <w:rFonts w:ascii="Times New Roman" w:hAnsi="Times New Roman" w:cs="Times New Roman"/>
          <w:sz w:val="28"/>
          <w:szCs w:val="28"/>
        </w:rPr>
        <w:t xml:space="preserve">робочого часу в закладах освіти. </w:t>
      </w:r>
    </w:p>
    <w:p w:rsidR="00076BAB" w:rsidRDefault="002336F9" w:rsidP="009A089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   </w:t>
      </w:r>
      <w:r w:rsidR="00076BAB" w:rsidRPr="005353E8">
        <w:rPr>
          <w:rFonts w:ascii="Times New Roman" w:hAnsi="Times New Roman" w:cs="Times New Roman"/>
          <w:sz w:val="28"/>
          <w:szCs w:val="28"/>
        </w:rPr>
        <w:t xml:space="preserve">На рівні  </w:t>
      </w:r>
      <w:r w:rsidR="00076BAB">
        <w:rPr>
          <w:rFonts w:ascii="Times New Roman" w:hAnsi="Times New Roman" w:cs="Times New Roman"/>
          <w:sz w:val="28"/>
          <w:szCs w:val="28"/>
        </w:rPr>
        <w:t>у</w:t>
      </w:r>
      <w:r w:rsidR="00076BAB" w:rsidRPr="005353E8">
        <w:rPr>
          <w:rFonts w:ascii="Times New Roman" w:hAnsi="Times New Roman" w:cs="Times New Roman"/>
          <w:sz w:val="28"/>
          <w:szCs w:val="28"/>
        </w:rPr>
        <w:t xml:space="preserve">правління культури та туризму </w:t>
      </w:r>
      <w:r w:rsidR="00076BAB">
        <w:rPr>
          <w:rFonts w:ascii="Times New Roman" w:hAnsi="Times New Roman" w:cs="Times New Roman"/>
          <w:sz w:val="28"/>
          <w:szCs w:val="28"/>
        </w:rPr>
        <w:t xml:space="preserve">пропозиція </w:t>
      </w:r>
      <w:proofErr w:type="spellStart"/>
      <w:r w:rsidR="00076BAB">
        <w:rPr>
          <w:rFonts w:ascii="Times New Roman" w:hAnsi="Times New Roman" w:cs="Times New Roman"/>
          <w:sz w:val="28"/>
          <w:szCs w:val="28"/>
        </w:rPr>
        <w:t>Держаудитслужби</w:t>
      </w:r>
      <w:proofErr w:type="spellEnd"/>
      <w:r w:rsidR="00076BAB">
        <w:rPr>
          <w:rFonts w:ascii="Times New Roman" w:hAnsi="Times New Roman" w:cs="Times New Roman"/>
          <w:sz w:val="28"/>
          <w:szCs w:val="28"/>
        </w:rPr>
        <w:t xml:space="preserve"> стосується </w:t>
      </w:r>
      <w:r w:rsidR="00076BAB" w:rsidRPr="005353E8">
        <w:rPr>
          <w:rFonts w:ascii="Times New Roman" w:hAnsi="Times New Roman" w:cs="Times New Roman"/>
          <w:sz w:val="28"/>
          <w:szCs w:val="28"/>
          <w:lang w:eastAsia="uk-UA"/>
        </w:rPr>
        <w:t xml:space="preserve">встановлення розміру батьківської плати за навчання дітей в </w:t>
      </w:r>
      <w:r w:rsidR="00076BAB">
        <w:rPr>
          <w:rFonts w:ascii="Times New Roman" w:hAnsi="Times New Roman" w:cs="Times New Roman"/>
          <w:sz w:val="28"/>
          <w:szCs w:val="28"/>
          <w:lang w:eastAsia="uk-UA"/>
        </w:rPr>
        <w:t>школах</w:t>
      </w:r>
      <w:r w:rsidR="00076BAB" w:rsidRPr="005353E8">
        <w:rPr>
          <w:rFonts w:ascii="Times New Roman" w:hAnsi="Times New Roman" w:cs="Times New Roman"/>
          <w:sz w:val="28"/>
          <w:szCs w:val="28"/>
          <w:lang w:eastAsia="uk-UA"/>
        </w:rPr>
        <w:t xml:space="preserve"> естетичного виховання</w:t>
      </w:r>
      <w:r w:rsidR="00076BAB">
        <w:rPr>
          <w:rFonts w:ascii="Times New Roman" w:hAnsi="Times New Roman" w:cs="Times New Roman"/>
          <w:sz w:val="28"/>
          <w:szCs w:val="28"/>
          <w:lang w:eastAsia="uk-UA"/>
        </w:rPr>
        <w:t xml:space="preserve"> </w:t>
      </w:r>
      <w:r w:rsidR="00076BAB" w:rsidRPr="005353E8">
        <w:rPr>
          <w:rFonts w:ascii="Times New Roman" w:hAnsi="Times New Roman" w:cs="Times New Roman"/>
          <w:sz w:val="28"/>
          <w:szCs w:val="28"/>
          <w:lang w:eastAsia="uk-UA"/>
        </w:rPr>
        <w:t>з урахуванням граничних розмірів</w:t>
      </w:r>
      <w:r w:rsidR="00076BAB">
        <w:rPr>
          <w:rFonts w:ascii="Times New Roman" w:hAnsi="Times New Roman" w:cs="Times New Roman"/>
          <w:sz w:val="28"/>
          <w:szCs w:val="28"/>
          <w:lang w:eastAsia="uk-UA"/>
        </w:rPr>
        <w:t xml:space="preserve">. </w:t>
      </w:r>
    </w:p>
    <w:p w:rsidR="002336F9" w:rsidRDefault="009A0895" w:rsidP="002336F9">
      <w:pPr>
        <w:pStyle w:val="1"/>
        <w:jc w:val="both"/>
        <w:rPr>
          <w:sz w:val="28"/>
          <w:szCs w:val="28"/>
          <w:lang w:val="uk-UA"/>
        </w:rPr>
      </w:pPr>
      <w:r>
        <w:rPr>
          <w:sz w:val="28"/>
          <w:szCs w:val="28"/>
          <w:lang w:val="uk-UA"/>
        </w:rPr>
        <w:t xml:space="preserve">        </w:t>
      </w:r>
      <w:r w:rsidR="002336F9">
        <w:rPr>
          <w:sz w:val="28"/>
          <w:szCs w:val="28"/>
          <w:lang w:val="uk-UA"/>
        </w:rPr>
        <w:t xml:space="preserve">    </w:t>
      </w:r>
      <w:r w:rsidR="005353E8" w:rsidRPr="005353E8">
        <w:rPr>
          <w:sz w:val="28"/>
          <w:szCs w:val="28"/>
          <w:lang w:val="uk-UA"/>
        </w:rPr>
        <w:t>Управлінн</w:t>
      </w:r>
      <w:r>
        <w:rPr>
          <w:sz w:val="28"/>
          <w:szCs w:val="28"/>
          <w:lang w:val="uk-UA"/>
        </w:rPr>
        <w:t xml:space="preserve">ю </w:t>
      </w:r>
      <w:r w:rsidR="005353E8" w:rsidRPr="005353E8">
        <w:rPr>
          <w:sz w:val="28"/>
          <w:szCs w:val="28"/>
          <w:lang w:val="uk-UA"/>
        </w:rPr>
        <w:t xml:space="preserve"> житлово-комунального господарства та будівництва </w:t>
      </w:r>
      <w:r>
        <w:rPr>
          <w:sz w:val="28"/>
          <w:szCs w:val="28"/>
          <w:lang w:val="uk-UA"/>
        </w:rPr>
        <w:t xml:space="preserve"> рекомендовано:</w:t>
      </w:r>
    </w:p>
    <w:p w:rsidR="005353E8" w:rsidRPr="005353E8" w:rsidRDefault="002336F9" w:rsidP="002336F9">
      <w:pPr>
        <w:pStyle w:val="1"/>
        <w:jc w:val="both"/>
        <w:rPr>
          <w:sz w:val="28"/>
          <w:szCs w:val="28"/>
        </w:rPr>
      </w:pPr>
      <w:r>
        <w:rPr>
          <w:sz w:val="28"/>
          <w:szCs w:val="28"/>
          <w:lang w:val="uk-UA"/>
        </w:rPr>
        <w:t xml:space="preserve">             </w:t>
      </w:r>
      <w:r w:rsidR="00536F6A">
        <w:rPr>
          <w:sz w:val="28"/>
          <w:szCs w:val="28"/>
          <w:lang w:val="uk-UA"/>
        </w:rPr>
        <w:t>- з</w:t>
      </w:r>
      <w:r w:rsidR="005353E8" w:rsidRPr="005353E8">
        <w:rPr>
          <w:sz w:val="28"/>
          <w:szCs w:val="28"/>
          <w:lang w:val="uk-UA"/>
        </w:rPr>
        <w:t>дійснювати заходи по обліку та вивезенн</w:t>
      </w:r>
      <w:r w:rsidR="00536F6A">
        <w:rPr>
          <w:sz w:val="28"/>
          <w:szCs w:val="28"/>
          <w:lang w:val="uk-UA"/>
        </w:rPr>
        <w:t>ю</w:t>
      </w:r>
      <w:r w:rsidR="005353E8" w:rsidRPr="005353E8">
        <w:rPr>
          <w:sz w:val="28"/>
          <w:szCs w:val="28"/>
          <w:lang w:val="uk-UA"/>
        </w:rPr>
        <w:t xml:space="preserve"> </w:t>
      </w:r>
      <w:r w:rsidR="005353E8" w:rsidRPr="005353E8">
        <w:rPr>
          <w:sz w:val="28"/>
          <w:szCs w:val="28"/>
          <w:shd w:val="clear" w:color="auto" w:fill="FFFFFF"/>
          <w:lang w:val="uk-UA"/>
        </w:rPr>
        <w:t xml:space="preserve">безхазяйних відходів на території стихійних </w:t>
      </w:r>
      <w:proofErr w:type="spellStart"/>
      <w:r w:rsidR="005353E8" w:rsidRPr="005353E8">
        <w:rPr>
          <w:sz w:val="28"/>
          <w:szCs w:val="28"/>
          <w:shd w:val="clear" w:color="auto" w:fill="FFFFFF"/>
          <w:lang w:val="uk-UA"/>
        </w:rPr>
        <w:t>сміттєзвалищ</w:t>
      </w:r>
      <w:proofErr w:type="spellEnd"/>
      <w:r w:rsidR="005353E8" w:rsidRPr="005353E8">
        <w:rPr>
          <w:sz w:val="28"/>
          <w:szCs w:val="28"/>
          <w:shd w:val="clear" w:color="auto" w:fill="FFFFFF"/>
          <w:lang w:val="uk-UA"/>
        </w:rPr>
        <w:t xml:space="preserve"> </w:t>
      </w:r>
      <w:r w:rsidR="005353E8" w:rsidRPr="005353E8">
        <w:rPr>
          <w:sz w:val="28"/>
          <w:szCs w:val="28"/>
          <w:lang w:val="uk-UA"/>
        </w:rPr>
        <w:t xml:space="preserve">в </w:t>
      </w:r>
      <w:r w:rsidR="005353E8" w:rsidRPr="005353E8">
        <w:rPr>
          <w:sz w:val="28"/>
          <w:szCs w:val="28"/>
          <w:shd w:val="clear" w:color="auto" w:fill="FFFFFF"/>
          <w:lang w:val="uk-UA"/>
        </w:rPr>
        <w:t>межах червоних ліній вулиць міста Ніжина (</w:t>
      </w:r>
      <w:r w:rsidR="005353E8" w:rsidRPr="005353E8">
        <w:rPr>
          <w:sz w:val="28"/>
          <w:szCs w:val="28"/>
          <w:lang w:val="uk-UA"/>
        </w:rPr>
        <w:t xml:space="preserve">приватному секторі), у відповідності до вимог </w:t>
      </w:r>
      <w:r w:rsidR="005353E8" w:rsidRPr="005353E8">
        <w:rPr>
          <w:sz w:val="28"/>
          <w:szCs w:val="28"/>
          <w:shd w:val="clear" w:color="auto" w:fill="FFFFFF"/>
          <w:lang w:val="uk-UA"/>
        </w:rPr>
        <w:t xml:space="preserve">Порядку виявлення та обліку </w:t>
      </w:r>
      <w:r w:rsidR="005353E8" w:rsidRPr="005353E8">
        <w:rPr>
          <w:sz w:val="28"/>
          <w:szCs w:val="28"/>
          <w:shd w:val="clear" w:color="auto" w:fill="FFFFFF"/>
          <w:lang w:val="uk-UA"/>
        </w:rPr>
        <w:lastRenderedPageBreak/>
        <w:t>безхазяйних відходів затвердженого постановою Кабінету Міністрів України від 03.08.1998 №1217;</w:t>
      </w:r>
    </w:p>
    <w:p w:rsidR="005353E8" w:rsidRPr="005353E8" w:rsidRDefault="002336F9" w:rsidP="005353E8">
      <w:pPr>
        <w:pStyle w:val="rvps2"/>
        <w:shd w:val="clear" w:color="auto" w:fill="FFFFFF"/>
        <w:tabs>
          <w:tab w:val="num" w:pos="0"/>
        </w:tabs>
        <w:spacing w:before="0" w:after="0"/>
        <w:ind w:firstLine="540"/>
        <w:contextualSpacing/>
        <w:jc w:val="both"/>
        <w:rPr>
          <w:sz w:val="28"/>
          <w:szCs w:val="28"/>
        </w:rPr>
      </w:pPr>
      <w:r>
        <w:rPr>
          <w:sz w:val="28"/>
          <w:szCs w:val="28"/>
          <w:shd w:val="clear" w:color="auto" w:fill="FFFFFF"/>
        </w:rPr>
        <w:t>- п</w:t>
      </w:r>
      <w:r w:rsidR="005353E8" w:rsidRPr="005353E8">
        <w:rPr>
          <w:sz w:val="28"/>
          <w:szCs w:val="28"/>
        </w:rPr>
        <w:t xml:space="preserve">ровести інвентаризацію та паспортизацію об’єктів благоустрою (дитячих та спортивних майданчиків);  </w:t>
      </w:r>
    </w:p>
    <w:p w:rsidR="005353E8" w:rsidRDefault="002336F9" w:rsidP="002336F9">
      <w:pPr>
        <w:pStyle w:val="NoSpacing"/>
        <w:tabs>
          <w:tab w:val="num" w:pos="0"/>
        </w:tabs>
        <w:ind w:firstLine="540"/>
        <w:jc w:val="both"/>
        <w:rPr>
          <w:sz w:val="28"/>
          <w:szCs w:val="28"/>
          <w:lang w:val="uk-UA"/>
        </w:rPr>
      </w:pPr>
      <w:r>
        <w:rPr>
          <w:sz w:val="28"/>
          <w:szCs w:val="28"/>
          <w:lang w:val="uk-UA"/>
        </w:rPr>
        <w:t>- в</w:t>
      </w:r>
      <w:r w:rsidR="005353E8" w:rsidRPr="005353E8">
        <w:rPr>
          <w:sz w:val="28"/>
          <w:szCs w:val="28"/>
          <w:lang w:val="uk-UA"/>
        </w:rPr>
        <w:t xml:space="preserve">жити заходи щодо передачі видатків </w:t>
      </w:r>
      <w:r w:rsidR="005353E8" w:rsidRPr="005353E8">
        <w:rPr>
          <w:sz w:val="28"/>
          <w:szCs w:val="28"/>
          <w:shd w:val="clear" w:color="auto" w:fill="FFFFFF"/>
          <w:lang w:val="uk-UA"/>
        </w:rPr>
        <w:t xml:space="preserve">з реконструкції теплових мереж по вул. Червонокозача 5 та реконструкції котельні по вул. Шевченка 109 у м. Ніжин </w:t>
      </w:r>
      <w:r w:rsidR="005353E8" w:rsidRPr="005353E8">
        <w:rPr>
          <w:sz w:val="28"/>
          <w:szCs w:val="28"/>
          <w:lang w:val="uk-UA"/>
        </w:rPr>
        <w:t>на баланс Управління комунального майна та земельних відносин</w:t>
      </w:r>
      <w:r>
        <w:rPr>
          <w:sz w:val="28"/>
          <w:szCs w:val="28"/>
          <w:lang w:val="uk-UA"/>
        </w:rPr>
        <w:t xml:space="preserve">, та щодо </w:t>
      </w:r>
      <w:r w:rsidR="005353E8" w:rsidRPr="002336F9">
        <w:rPr>
          <w:sz w:val="28"/>
          <w:szCs w:val="28"/>
          <w:lang w:val="uk-UA"/>
        </w:rPr>
        <w:t xml:space="preserve">введення в експлуатацію об’єктів, які використовуються та передачі видатків на реконструкцію чи ремонт будівель (споруд) на баланс юридичних осіб, які є </w:t>
      </w:r>
      <w:proofErr w:type="spellStart"/>
      <w:r w:rsidR="005353E8" w:rsidRPr="002336F9">
        <w:rPr>
          <w:sz w:val="28"/>
          <w:szCs w:val="28"/>
          <w:lang w:val="uk-UA"/>
        </w:rPr>
        <w:t>балансоутримувачами</w:t>
      </w:r>
      <w:proofErr w:type="spellEnd"/>
      <w:r w:rsidR="005353E8" w:rsidRPr="002336F9">
        <w:rPr>
          <w:sz w:val="28"/>
          <w:szCs w:val="28"/>
          <w:lang w:val="uk-UA"/>
        </w:rPr>
        <w:t xml:space="preserve"> таких об’єктів.</w:t>
      </w:r>
    </w:p>
    <w:p w:rsidR="00AF7D50" w:rsidRDefault="001B276D" w:rsidP="008A786D">
      <w:pPr>
        <w:pStyle w:val="NoSpacing"/>
        <w:tabs>
          <w:tab w:val="num" w:pos="0"/>
        </w:tabs>
        <w:ind w:firstLine="540"/>
        <w:jc w:val="both"/>
        <w:rPr>
          <w:sz w:val="28"/>
          <w:szCs w:val="28"/>
          <w:lang w:val="uk-UA"/>
        </w:rPr>
      </w:pPr>
      <w:r>
        <w:rPr>
          <w:sz w:val="28"/>
          <w:szCs w:val="28"/>
          <w:lang w:val="uk-UA"/>
        </w:rPr>
        <w:t>14 вересня на засіданні виконавчого комітету було розглянуто результати аудиторського звіту</w:t>
      </w:r>
      <w:r w:rsidR="00C5660D">
        <w:rPr>
          <w:sz w:val="28"/>
          <w:szCs w:val="28"/>
          <w:lang w:val="uk-UA"/>
        </w:rPr>
        <w:t xml:space="preserve">, а також затверджено План заходів для всіх учасників аудиторського дослідження по виконанню всіх пропозицій і рекомендацій, наданих </w:t>
      </w:r>
      <w:proofErr w:type="spellStart"/>
      <w:r w:rsidR="00C5660D">
        <w:rPr>
          <w:sz w:val="28"/>
          <w:szCs w:val="28"/>
          <w:lang w:val="uk-UA"/>
        </w:rPr>
        <w:t>Держаудитслужбою</w:t>
      </w:r>
      <w:proofErr w:type="spellEnd"/>
      <w:r w:rsidR="00C5660D">
        <w:rPr>
          <w:sz w:val="28"/>
          <w:szCs w:val="28"/>
          <w:lang w:val="uk-UA"/>
        </w:rPr>
        <w:t xml:space="preserve">. </w:t>
      </w:r>
    </w:p>
    <w:p w:rsidR="008A786D" w:rsidRDefault="008A786D" w:rsidP="008A786D">
      <w:pPr>
        <w:pStyle w:val="NoSpacing"/>
        <w:tabs>
          <w:tab w:val="num" w:pos="0"/>
        </w:tabs>
        <w:ind w:firstLine="540"/>
        <w:jc w:val="both"/>
        <w:rPr>
          <w:sz w:val="28"/>
          <w:szCs w:val="28"/>
        </w:rPr>
      </w:pPr>
    </w:p>
    <w:p w:rsidR="008A786D" w:rsidRDefault="00AF7D50" w:rsidP="008A786D">
      <w:pPr>
        <w:rPr>
          <w:rFonts w:ascii="Times New Roman" w:hAnsi="Times New Roman" w:cs="Times New Roman"/>
          <w:sz w:val="28"/>
          <w:szCs w:val="28"/>
        </w:rPr>
      </w:pPr>
      <w:r>
        <w:rPr>
          <w:rFonts w:ascii="Times New Roman" w:hAnsi="Times New Roman" w:cs="Times New Roman"/>
          <w:sz w:val="28"/>
          <w:szCs w:val="28"/>
        </w:rPr>
        <w:t>**************                     *****************                       *****************</w:t>
      </w:r>
    </w:p>
    <w:p w:rsidR="008A786D" w:rsidRDefault="008A786D" w:rsidP="008A786D">
      <w:pPr>
        <w:rPr>
          <w:rFonts w:ascii="Times New Roman" w:hAnsi="Times New Roman" w:cs="Times New Roman"/>
          <w:sz w:val="28"/>
          <w:szCs w:val="28"/>
        </w:rPr>
      </w:pPr>
    </w:p>
    <w:p w:rsidR="009A58FF" w:rsidRDefault="009A58FF" w:rsidP="008A786D">
      <w:pPr>
        <w:rPr>
          <w:rFonts w:ascii="Times New Roman" w:hAnsi="Times New Roman" w:cs="Times New Roman"/>
          <w:sz w:val="28"/>
          <w:szCs w:val="28"/>
        </w:rPr>
      </w:pPr>
      <w:r>
        <w:rPr>
          <w:rFonts w:ascii="Times New Roman" w:hAnsi="Times New Roman" w:cs="Times New Roman"/>
          <w:sz w:val="28"/>
          <w:szCs w:val="28"/>
        </w:rPr>
        <w:t xml:space="preserve">Гіпотеза № 4 </w:t>
      </w:r>
      <w:proofErr w:type="spellStart"/>
      <w:r>
        <w:rPr>
          <w:rFonts w:ascii="Times New Roman" w:hAnsi="Times New Roman" w:cs="Times New Roman"/>
          <w:sz w:val="28"/>
          <w:szCs w:val="28"/>
        </w:rPr>
        <w:t>Держаудиту</w:t>
      </w:r>
      <w:proofErr w:type="spellEnd"/>
      <w:r>
        <w:rPr>
          <w:rFonts w:ascii="Times New Roman" w:hAnsi="Times New Roman" w:cs="Times New Roman"/>
          <w:sz w:val="28"/>
          <w:szCs w:val="28"/>
        </w:rPr>
        <w:t xml:space="preserve"> стосується аналізу стану внутрішнього контролю та аудиту та виявлених недоліків під час проведення ревізії бюджету громади. </w:t>
      </w:r>
    </w:p>
    <w:p w:rsidR="009A58FF" w:rsidRDefault="009A58FF" w:rsidP="009A5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Зокрема, за даними Держказначейства, учасниками бюджетного процесу допущено </w:t>
      </w:r>
      <w:r w:rsidRPr="00F978A4">
        <w:rPr>
          <w:rFonts w:ascii="Times New Roman" w:hAnsi="Times New Roman" w:cs="Times New Roman"/>
          <w:sz w:val="28"/>
          <w:szCs w:val="28"/>
        </w:rPr>
        <w:t xml:space="preserve">порушення встановлених вимог щодо порядку та термінів подання фінансової та бюджетної звітності, недотримання бюджетних повноважень та обмежень, які вводяться законодавчими та іншими нормативно-правовими актами, порушення строків надання фінансових зобов’язань у кінці бюджетного періоду, </w:t>
      </w:r>
      <w:r>
        <w:rPr>
          <w:rFonts w:ascii="Times New Roman" w:hAnsi="Times New Roman" w:cs="Times New Roman"/>
          <w:sz w:val="28"/>
          <w:szCs w:val="28"/>
        </w:rPr>
        <w:t>т</w:t>
      </w:r>
      <w:r w:rsidRPr="00F978A4">
        <w:rPr>
          <w:rFonts w:ascii="Times New Roman" w:hAnsi="Times New Roman" w:cs="Times New Roman"/>
          <w:sz w:val="28"/>
          <w:szCs w:val="28"/>
        </w:rPr>
        <w:t>ермінів реєстрації бюджетних зобов’язань та подання кошторису, відсутність в обліку органів Казначейства відповідних бюджетних фінансових зобов’язань при наданні платіжного доручення, порушення термінів подання нової картки із зразками підписів та відбитком печатки, недотримання вимог щодо оформлення документів, поданих при реєстрації бюджетних зобов’язань</w:t>
      </w:r>
      <w:r>
        <w:rPr>
          <w:rFonts w:ascii="Times New Roman" w:hAnsi="Times New Roman" w:cs="Times New Roman"/>
          <w:sz w:val="28"/>
          <w:szCs w:val="28"/>
        </w:rPr>
        <w:t xml:space="preserve"> на загальну суму 9,0 млн. грн.</w:t>
      </w:r>
    </w:p>
    <w:p w:rsidR="009A58FF" w:rsidRDefault="009A58FF" w:rsidP="009A58FF">
      <w:pPr>
        <w:tabs>
          <w:tab w:val="left" w:pos="426"/>
        </w:tabs>
        <w:spacing w:after="0" w:line="240" w:lineRule="auto"/>
        <w:ind w:firstLine="567"/>
        <w:jc w:val="both"/>
        <w:rPr>
          <w:rFonts w:ascii="Times New Roman" w:hAnsi="Times New Roman" w:cs="Times New Roman"/>
          <w:sz w:val="28"/>
          <w:szCs w:val="28"/>
        </w:rPr>
      </w:pPr>
      <w:r w:rsidRPr="00631ADF">
        <w:rPr>
          <w:rFonts w:ascii="Times New Roman" w:hAnsi="Times New Roman" w:cs="Times New Roman"/>
          <w:sz w:val="28"/>
          <w:szCs w:val="28"/>
        </w:rPr>
        <w:t xml:space="preserve">2. </w:t>
      </w:r>
      <w:r>
        <w:rPr>
          <w:rFonts w:ascii="Times New Roman" w:hAnsi="Times New Roman" w:cs="Times New Roman"/>
          <w:sz w:val="28"/>
          <w:szCs w:val="28"/>
        </w:rPr>
        <w:t>У</w:t>
      </w:r>
      <w:r w:rsidRPr="00631ADF">
        <w:rPr>
          <w:rFonts w:ascii="Times New Roman" w:hAnsi="Times New Roman" w:cs="Times New Roman"/>
          <w:sz w:val="28"/>
          <w:szCs w:val="28"/>
        </w:rPr>
        <w:t xml:space="preserve"> 2020 році </w:t>
      </w:r>
      <w:r>
        <w:rPr>
          <w:rFonts w:ascii="Times New Roman" w:hAnsi="Times New Roman" w:cs="Times New Roman"/>
          <w:sz w:val="28"/>
          <w:szCs w:val="28"/>
        </w:rPr>
        <w:t xml:space="preserve">з бюджету громади були перераховані </w:t>
      </w:r>
      <w:r w:rsidRPr="00631ADF">
        <w:rPr>
          <w:rFonts w:ascii="Times New Roman" w:hAnsi="Times New Roman" w:cs="Times New Roman"/>
          <w:sz w:val="28"/>
          <w:szCs w:val="28"/>
        </w:rPr>
        <w:t>субвенції державному бюджету</w:t>
      </w:r>
      <w:r>
        <w:rPr>
          <w:rFonts w:ascii="Times New Roman" w:hAnsi="Times New Roman" w:cs="Times New Roman"/>
          <w:sz w:val="28"/>
          <w:szCs w:val="28"/>
        </w:rPr>
        <w:t xml:space="preserve"> в сумі 276,0 тис. грн. - </w:t>
      </w:r>
      <w:r w:rsidRPr="00631ADF">
        <w:rPr>
          <w:rFonts w:ascii="Times New Roman" w:hAnsi="Times New Roman" w:cs="Times New Roman"/>
          <w:sz w:val="28"/>
          <w:szCs w:val="28"/>
        </w:rPr>
        <w:t xml:space="preserve">Ніжинському  РВП  </w:t>
      </w:r>
      <w:proofErr w:type="spellStart"/>
      <w:r w:rsidRPr="00631ADF">
        <w:rPr>
          <w:rFonts w:ascii="Times New Roman" w:hAnsi="Times New Roman" w:cs="Times New Roman"/>
          <w:sz w:val="28"/>
          <w:szCs w:val="28"/>
        </w:rPr>
        <w:t>ГУНП</w:t>
      </w:r>
      <w:proofErr w:type="spellEnd"/>
      <w:r w:rsidRPr="00631ADF">
        <w:rPr>
          <w:rFonts w:ascii="Times New Roman" w:hAnsi="Times New Roman" w:cs="Times New Roman"/>
          <w:sz w:val="28"/>
          <w:szCs w:val="28"/>
        </w:rPr>
        <w:t xml:space="preserve"> в Чернігівській обл. в сумі 100,0 тис. грн. та  Управлінню ДМС у Чернігівській обл. в сумі 176,0 тис. грн.</w:t>
      </w:r>
      <w:r>
        <w:rPr>
          <w:rFonts w:ascii="Times New Roman" w:hAnsi="Times New Roman" w:cs="Times New Roman"/>
          <w:sz w:val="28"/>
          <w:szCs w:val="28"/>
        </w:rPr>
        <w:t xml:space="preserve"> Хоча к</w:t>
      </w:r>
      <w:r w:rsidRPr="00631ADF">
        <w:rPr>
          <w:rFonts w:ascii="Times New Roman" w:hAnsi="Times New Roman" w:cs="Times New Roman"/>
          <w:sz w:val="28"/>
          <w:szCs w:val="28"/>
        </w:rPr>
        <w:t>ошти перераховувались на законних підставах – згідно рішень міської ради і затверджених міських цільових програм</w:t>
      </w:r>
      <w:r>
        <w:rPr>
          <w:rFonts w:ascii="Times New Roman" w:hAnsi="Times New Roman" w:cs="Times New Roman"/>
          <w:sz w:val="28"/>
          <w:szCs w:val="28"/>
        </w:rPr>
        <w:t xml:space="preserve">, ревізією це визнано порушенням </w:t>
      </w:r>
      <w:r w:rsidRPr="00631ADF">
        <w:rPr>
          <w:rFonts w:ascii="Times New Roman" w:hAnsi="Times New Roman" w:cs="Times New Roman"/>
          <w:sz w:val="28"/>
          <w:szCs w:val="28"/>
        </w:rPr>
        <w:t>ст. 85 Бюджетного Кодексу України</w:t>
      </w:r>
      <w:r>
        <w:rPr>
          <w:rFonts w:ascii="Times New Roman" w:hAnsi="Times New Roman" w:cs="Times New Roman"/>
          <w:sz w:val="28"/>
          <w:szCs w:val="28"/>
        </w:rPr>
        <w:t xml:space="preserve">, оскільки на початок місяця перерахування коштів бюджет мав кредиторську заборгованість за захищеними статтями. </w:t>
      </w:r>
    </w:p>
    <w:p w:rsidR="009A58FF" w:rsidRDefault="009A58FF" w:rsidP="009A58FF">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Заборгованість станом на 01.04.20 року та 01.08.20 року складала відповідно </w:t>
      </w:r>
      <w:r w:rsidRPr="00631ADF">
        <w:rPr>
          <w:rFonts w:ascii="Times New Roman" w:hAnsi="Times New Roman" w:cs="Times New Roman"/>
          <w:sz w:val="28"/>
          <w:szCs w:val="28"/>
        </w:rPr>
        <w:t xml:space="preserve">27,9 тис. грн. </w:t>
      </w:r>
      <w:r>
        <w:rPr>
          <w:rFonts w:ascii="Times New Roman" w:hAnsi="Times New Roman" w:cs="Times New Roman"/>
          <w:sz w:val="28"/>
          <w:szCs w:val="28"/>
        </w:rPr>
        <w:t xml:space="preserve">та </w:t>
      </w:r>
      <w:r w:rsidRPr="00631ADF">
        <w:rPr>
          <w:rFonts w:ascii="Times New Roman" w:hAnsi="Times New Roman" w:cs="Times New Roman"/>
          <w:sz w:val="28"/>
          <w:szCs w:val="28"/>
        </w:rPr>
        <w:t>22,6  тис. грн.</w:t>
      </w:r>
      <w:r>
        <w:rPr>
          <w:rFonts w:ascii="Times New Roman" w:hAnsi="Times New Roman" w:cs="Times New Roman"/>
          <w:sz w:val="28"/>
          <w:szCs w:val="28"/>
        </w:rPr>
        <w:t xml:space="preserve"> і утворилась у зв’язку із затримкою проведення платежів управлінням Держказначейства. </w:t>
      </w:r>
    </w:p>
    <w:p w:rsidR="009A58FF" w:rsidRPr="00CB6458" w:rsidRDefault="009A58FF" w:rsidP="009A58FF">
      <w:pPr>
        <w:spacing w:after="0" w:line="240" w:lineRule="auto"/>
        <w:ind w:firstLine="567"/>
        <w:jc w:val="both"/>
        <w:rPr>
          <w:rFonts w:ascii="Times New Roman" w:hAnsi="Times New Roman" w:cs="Times New Roman"/>
          <w:sz w:val="28"/>
          <w:szCs w:val="28"/>
        </w:rPr>
      </w:pPr>
    </w:p>
    <w:p w:rsidR="009A58FF" w:rsidRPr="00CB6458" w:rsidRDefault="009A58FF" w:rsidP="009A58FF">
      <w:pPr>
        <w:shd w:val="clear" w:color="auto" w:fill="FFFFFF"/>
        <w:spacing w:after="0" w:line="240" w:lineRule="auto"/>
        <w:ind w:firstLine="567"/>
        <w:jc w:val="both"/>
        <w:rPr>
          <w:rFonts w:ascii="Times New Roman" w:hAnsi="Times New Roman" w:cs="Times New Roman"/>
          <w:sz w:val="28"/>
          <w:szCs w:val="28"/>
        </w:rPr>
      </w:pPr>
      <w:r w:rsidRPr="00CB6458">
        <w:rPr>
          <w:rFonts w:ascii="Times New Roman" w:hAnsi="Times New Roman" w:cs="Times New Roman"/>
          <w:sz w:val="28"/>
          <w:szCs w:val="28"/>
        </w:rPr>
        <w:t xml:space="preserve">2. За результатами опрацювання інформації Головного управління ДПС в Чернігівській  області </w:t>
      </w:r>
      <w:proofErr w:type="spellStart"/>
      <w:r w:rsidRPr="00CB6458">
        <w:rPr>
          <w:rFonts w:ascii="Times New Roman" w:hAnsi="Times New Roman" w:cs="Times New Roman"/>
          <w:sz w:val="28"/>
          <w:szCs w:val="28"/>
        </w:rPr>
        <w:t>Держаудитом</w:t>
      </w:r>
      <w:proofErr w:type="spellEnd"/>
      <w:r w:rsidRPr="00CB6458">
        <w:rPr>
          <w:rFonts w:ascii="Times New Roman" w:hAnsi="Times New Roman" w:cs="Times New Roman"/>
          <w:sz w:val="28"/>
          <w:szCs w:val="28"/>
        </w:rPr>
        <w:t xml:space="preserve"> встановлено, що Військова частина А4558, яка  за основним місцем обліку зареєстрована в Ніжинській міській територіальній громаді, у грудні 2022 року сплатила податок з доходів фізичних </w:t>
      </w:r>
      <w:r w:rsidRPr="00CB6458">
        <w:rPr>
          <w:rFonts w:ascii="Times New Roman" w:hAnsi="Times New Roman" w:cs="Times New Roman"/>
          <w:sz w:val="28"/>
          <w:szCs w:val="28"/>
        </w:rPr>
        <w:lastRenderedPageBreak/>
        <w:t xml:space="preserve">осіб до бюджету </w:t>
      </w:r>
      <w:proofErr w:type="spellStart"/>
      <w:r w:rsidRPr="00CB6458">
        <w:rPr>
          <w:rFonts w:ascii="Times New Roman" w:hAnsi="Times New Roman" w:cs="Times New Roman"/>
          <w:sz w:val="28"/>
          <w:szCs w:val="28"/>
        </w:rPr>
        <w:t>Лосинівської</w:t>
      </w:r>
      <w:proofErr w:type="spellEnd"/>
      <w:r w:rsidRPr="00CB6458">
        <w:rPr>
          <w:rFonts w:ascii="Times New Roman" w:hAnsi="Times New Roman" w:cs="Times New Roman"/>
          <w:sz w:val="28"/>
          <w:szCs w:val="28"/>
        </w:rPr>
        <w:t xml:space="preserve"> селищної територіальної громади на суму 504,7 тис. грн.  </w:t>
      </w:r>
    </w:p>
    <w:p w:rsidR="009A58FF" w:rsidRPr="00CB6458" w:rsidRDefault="009A58FF" w:rsidP="009A58FF">
      <w:pPr>
        <w:tabs>
          <w:tab w:val="left" w:pos="709"/>
        </w:tabs>
        <w:autoSpaceDE w:val="0"/>
        <w:autoSpaceDN w:val="0"/>
        <w:spacing w:after="0" w:line="240" w:lineRule="auto"/>
        <w:ind w:firstLine="709"/>
        <w:jc w:val="both"/>
        <w:rPr>
          <w:rFonts w:ascii="Times New Roman" w:hAnsi="Times New Roman" w:cs="Times New Roman"/>
          <w:sz w:val="28"/>
          <w:szCs w:val="28"/>
        </w:rPr>
      </w:pPr>
      <w:r w:rsidRPr="00CB6458">
        <w:rPr>
          <w:rFonts w:ascii="Times New Roman" w:hAnsi="Times New Roman" w:cs="Times New Roman"/>
          <w:sz w:val="28"/>
          <w:szCs w:val="28"/>
        </w:rPr>
        <w:t xml:space="preserve">Фінансовим управлінням було надано запит в/ч А4558 щодо пояснення причин та підстав перерахування у 2022 році податку з доходів фізичних осіб до бюджету </w:t>
      </w:r>
      <w:proofErr w:type="spellStart"/>
      <w:r w:rsidRPr="00CB6458">
        <w:rPr>
          <w:rFonts w:ascii="Times New Roman" w:hAnsi="Times New Roman" w:cs="Times New Roman"/>
          <w:sz w:val="28"/>
          <w:szCs w:val="28"/>
        </w:rPr>
        <w:t>Лосинівської</w:t>
      </w:r>
      <w:proofErr w:type="spellEnd"/>
      <w:r w:rsidRPr="00CB6458">
        <w:rPr>
          <w:rFonts w:ascii="Times New Roman" w:hAnsi="Times New Roman" w:cs="Times New Roman"/>
          <w:sz w:val="28"/>
          <w:szCs w:val="28"/>
        </w:rPr>
        <w:t xml:space="preserve"> територіальної громади. У відповіді військова частина пояснила, що перерахувала ПДФО, керуючись роз’ясненнями Державної податкової служби України від 17.06.2021 № 13713/6/99-00-04-02-01-06, де зазначено, що якщо платник податку (військова частина) має власні та/або орендовані приміщення (будівлі) в різних районах (об’єднаних територіальних громадах), в яких отримують доходи у вигляді грошового забезпечення військовослужбовці, то платник податку зобов’язаний перераховувати податок на доходи фізичних осіб із зазначених доходів до відповідного бюджету за місцезнаходженням (розташуванням) таких приміщень (неосновне місце обліку) на рахунки, відкриті в органах Державної казначейської служби.</w:t>
      </w:r>
    </w:p>
    <w:p w:rsidR="009A58FF" w:rsidRPr="00CB6458" w:rsidRDefault="009A58FF" w:rsidP="009A58FF">
      <w:pPr>
        <w:shd w:val="clear" w:color="auto" w:fill="FFFFFF"/>
        <w:spacing w:after="0" w:line="240" w:lineRule="auto"/>
        <w:ind w:firstLine="709"/>
        <w:jc w:val="both"/>
        <w:rPr>
          <w:rFonts w:ascii="Times New Roman" w:hAnsi="Times New Roman" w:cs="Times New Roman"/>
          <w:sz w:val="28"/>
          <w:szCs w:val="28"/>
          <w:shd w:val="clear" w:color="auto" w:fill="FFFFFF"/>
        </w:rPr>
      </w:pPr>
      <w:r w:rsidRPr="00CB6458">
        <w:rPr>
          <w:rFonts w:ascii="Times New Roman" w:hAnsi="Times New Roman" w:cs="Times New Roman"/>
          <w:sz w:val="28"/>
          <w:szCs w:val="28"/>
        </w:rPr>
        <w:t xml:space="preserve">Оскільки підпунктом </w:t>
      </w:r>
      <w:r w:rsidRPr="00CB6458">
        <w:rPr>
          <w:rFonts w:ascii="Times New Roman" w:hAnsi="Times New Roman" w:cs="Times New Roman"/>
          <w:sz w:val="28"/>
          <w:szCs w:val="28"/>
          <w:shd w:val="clear" w:color="auto" w:fill="FFFFFF"/>
        </w:rPr>
        <w:t xml:space="preserve">41.1.1. пункту 41.1. статті 41 Податкового кодексу України реалізація  державної податкової політики є повноваженням  центрального податкового органу, а контроль за дотриманням законодавства з питань оподаткування – повноваженням територіальних податкових органів,  сплата Військовою частиною А4558 податку з доходів фізичних осіб до бюджету </w:t>
      </w:r>
      <w:proofErr w:type="spellStart"/>
      <w:r w:rsidRPr="00CB6458">
        <w:rPr>
          <w:rFonts w:ascii="Times New Roman" w:hAnsi="Times New Roman" w:cs="Times New Roman"/>
          <w:sz w:val="28"/>
          <w:szCs w:val="28"/>
        </w:rPr>
        <w:t>Лосинівської</w:t>
      </w:r>
      <w:proofErr w:type="spellEnd"/>
      <w:r w:rsidRPr="00CB6458">
        <w:rPr>
          <w:rFonts w:ascii="Times New Roman" w:hAnsi="Times New Roman" w:cs="Times New Roman"/>
          <w:sz w:val="28"/>
          <w:szCs w:val="28"/>
        </w:rPr>
        <w:t xml:space="preserve"> територіальної громади в сумі 504,7 тис. грн. на підставі наданих роз’яснень </w:t>
      </w:r>
      <w:r w:rsidRPr="00CB6458">
        <w:rPr>
          <w:rFonts w:ascii="Times New Roman" w:hAnsi="Times New Roman" w:cs="Times New Roman"/>
          <w:sz w:val="28"/>
          <w:szCs w:val="28"/>
          <w:shd w:val="clear" w:color="auto" w:fill="FFFFFF"/>
        </w:rPr>
        <w:t xml:space="preserve">Державною податковою службою України була обґрунтованою. </w:t>
      </w:r>
    </w:p>
    <w:p w:rsidR="009A58FF" w:rsidRPr="00CB6458" w:rsidRDefault="009A58FF" w:rsidP="009A58FF">
      <w:pPr>
        <w:spacing w:after="0" w:line="240" w:lineRule="auto"/>
        <w:jc w:val="both"/>
        <w:rPr>
          <w:rFonts w:ascii="Times New Roman" w:hAnsi="Times New Roman" w:cs="Times New Roman"/>
          <w:sz w:val="28"/>
          <w:szCs w:val="28"/>
        </w:rPr>
      </w:pPr>
    </w:p>
    <w:p w:rsidR="009A58FF" w:rsidRPr="00CB6458" w:rsidRDefault="009A58FF" w:rsidP="009A58FF">
      <w:pPr>
        <w:shd w:val="clear" w:color="auto" w:fill="FFFFFF"/>
        <w:spacing w:after="0" w:line="240" w:lineRule="auto"/>
        <w:ind w:firstLine="709"/>
        <w:jc w:val="both"/>
        <w:rPr>
          <w:rFonts w:ascii="Times New Roman" w:hAnsi="Times New Roman" w:cs="Times New Roman"/>
          <w:sz w:val="28"/>
          <w:szCs w:val="28"/>
          <w:lang w:eastAsia="uk-UA"/>
        </w:rPr>
      </w:pPr>
      <w:r w:rsidRPr="00CB6458">
        <w:rPr>
          <w:rFonts w:ascii="Times New Roman" w:hAnsi="Times New Roman" w:cs="Times New Roman"/>
          <w:sz w:val="28"/>
          <w:szCs w:val="28"/>
        </w:rPr>
        <w:t>3. Аналізуючи стан формування р</w:t>
      </w:r>
      <w:r w:rsidRPr="00CB6458">
        <w:rPr>
          <w:rFonts w:ascii="Times New Roman" w:hAnsi="Times New Roman" w:cs="Times New Roman"/>
          <w:sz w:val="28"/>
          <w:szCs w:val="28"/>
          <w:lang w:eastAsia="uk-UA"/>
        </w:rPr>
        <w:t xml:space="preserve">езервного фонду бюджету, </w:t>
      </w:r>
      <w:bookmarkStart w:id="0" w:name="n503"/>
      <w:bookmarkStart w:id="1" w:name="n504"/>
      <w:bookmarkEnd w:id="0"/>
      <w:bookmarkEnd w:id="1"/>
      <w:r w:rsidRPr="00CB6458">
        <w:rPr>
          <w:rFonts w:ascii="Times New Roman" w:hAnsi="Times New Roman" w:cs="Times New Roman"/>
          <w:sz w:val="28"/>
          <w:szCs w:val="28"/>
          <w:lang w:eastAsia="uk-UA"/>
        </w:rPr>
        <w:t xml:space="preserve">було встановлено перевищення його обсягів в порівнянні із визначеним Бюджетним кодексом – не більше 1% від загального обсягу бюджету. </w:t>
      </w:r>
    </w:p>
    <w:p w:rsidR="009A58FF" w:rsidRPr="00CB6458" w:rsidRDefault="009A58FF" w:rsidP="009A58FF">
      <w:pPr>
        <w:shd w:val="clear" w:color="auto" w:fill="FFFFFF"/>
        <w:spacing w:after="0" w:line="240" w:lineRule="auto"/>
        <w:ind w:firstLine="709"/>
        <w:jc w:val="both"/>
        <w:rPr>
          <w:rFonts w:ascii="Times New Roman" w:hAnsi="Times New Roman" w:cs="Times New Roman"/>
          <w:sz w:val="28"/>
          <w:szCs w:val="28"/>
        </w:rPr>
      </w:pPr>
      <w:r w:rsidRPr="00CB6458">
        <w:rPr>
          <w:rFonts w:ascii="Times New Roman" w:hAnsi="Times New Roman" w:cs="Times New Roman"/>
          <w:sz w:val="28"/>
          <w:szCs w:val="28"/>
        </w:rPr>
        <w:t xml:space="preserve">В початкових бюджетах громади на 2020 рік резервний фонд був затверджений в розмірі  1,7% від видатків загального фонду, у 2021 році -  2,8%, </w:t>
      </w:r>
    </w:p>
    <w:p w:rsidR="009A58FF" w:rsidRPr="00CB6458" w:rsidRDefault="009A58FF" w:rsidP="009A58FF">
      <w:pPr>
        <w:tabs>
          <w:tab w:val="left" w:pos="6804"/>
        </w:tabs>
        <w:autoSpaceDE w:val="0"/>
        <w:autoSpaceDN w:val="0"/>
        <w:spacing w:after="0" w:line="240" w:lineRule="auto"/>
        <w:jc w:val="both"/>
        <w:rPr>
          <w:rFonts w:ascii="Times New Roman" w:hAnsi="Times New Roman" w:cs="Times New Roman"/>
          <w:sz w:val="28"/>
          <w:szCs w:val="28"/>
        </w:rPr>
      </w:pPr>
      <w:r w:rsidRPr="00CB6458">
        <w:rPr>
          <w:rFonts w:ascii="Times New Roman" w:hAnsi="Times New Roman" w:cs="Times New Roman"/>
          <w:sz w:val="28"/>
          <w:szCs w:val="28"/>
        </w:rPr>
        <w:t>у 2022 році - 1,7%. Загальне перевищення резервного фонду за 3 роки склало 14,4 млн. грн.</w:t>
      </w:r>
    </w:p>
    <w:p w:rsidR="009A58FF" w:rsidRPr="00CB6458" w:rsidRDefault="009A58FF" w:rsidP="009A58FF">
      <w:pPr>
        <w:tabs>
          <w:tab w:val="left" w:pos="6804"/>
        </w:tabs>
        <w:autoSpaceDE w:val="0"/>
        <w:autoSpaceDN w:val="0"/>
        <w:spacing w:after="0" w:line="240" w:lineRule="auto"/>
        <w:ind w:firstLine="709"/>
        <w:jc w:val="both"/>
        <w:rPr>
          <w:rFonts w:ascii="Times New Roman" w:hAnsi="Times New Roman" w:cs="Times New Roman"/>
          <w:noProof/>
          <w:sz w:val="28"/>
          <w:szCs w:val="28"/>
        </w:rPr>
      </w:pPr>
      <w:proofErr w:type="spellStart"/>
      <w:proofErr w:type="gramStart"/>
      <w:r w:rsidRPr="00CB6458">
        <w:rPr>
          <w:rFonts w:ascii="Times New Roman" w:hAnsi="Times New Roman" w:cs="Times New Roman"/>
          <w:sz w:val="28"/>
          <w:szCs w:val="28"/>
          <w:lang w:val="ru-RU"/>
        </w:rPr>
        <w:t>П</w:t>
      </w:r>
      <w:proofErr w:type="gramEnd"/>
      <w:r w:rsidRPr="00CB6458">
        <w:rPr>
          <w:rFonts w:ascii="Times New Roman" w:hAnsi="Times New Roman" w:cs="Times New Roman"/>
          <w:sz w:val="28"/>
          <w:szCs w:val="28"/>
          <w:lang w:val="ru-RU"/>
        </w:rPr>
        <w:t>ід</w:t>
      </w:r>
      <w:proofErr w:type="spellEnd"/>
      <w:r w:rsidRPr="00CB6458">
        <w:rPr>
          <w:rFonts w:ascii="Times New Roman" w:hAnsi="Times New Roman" w:cs="Times New Roman"/>
          <w:sz w:val="28"/>
          <w:szCs w:val="28"/>
          <w:lang w:val="ru-RU"/>
        </w:rPr>
        <w:t xml:space="preserve"> час </w:t>
      </w:r>
      <w:proofErr w:type="spellStart"/>
      <w:r w:rsidRPr="00CB6458">
        <w:rPr>
          <w:rFonts w:ascii="Times New Roman" w:hAnsi="Times New Roman" w:cs="Times New Roman"/>
          <w:sz w:val="28"/>
          <w:szCs w:val="28"/>
          <w:lang w:val="ru-RU"/>
        </w:rPr>
        <w:t>розгляду</w:t>
      </w:r>
      <w:proofErr w:type="spellEnd"/>
      <w:r w:rsidRPr="00CB6458">
        <w:rPr>
          <w:rFonts w:ascii="Times New Roman" w:hAnsi="Times New Roman" w:cs="Times New Roman"/>
          <w:sz w:val="28"/>
          <w:szCs w:val="28"/>
          <w:lang w:val="ru-RU"/>
        </w:rPr>
        <w:t xml:space="preserve"> </w:t>
      </w:r>
      <w:proofErr w:type="spellStart"/>
      <w:r w:rsidRPr="00CB6458">
        <w:rPr>
          <w:rFonts w:ascii="Times New Roman" w:hAnsi="Times New Roman" w:cs="Times New Roman"/>
          <w:sz w:val="28"/>
          <w:szCs w:val="28"/>
          <w:lang w:val="ru-RU"/>
        </w:rPr>
        <w:t>проектів</w:t>
      </w:r>
      <w:proofErr w:type="spellEnd"/>
      <w:r w:rsidRPr="00CB6458">
        <w:rPr>
          <w:rFonts w:ascii="Times New Roman" w:hAnsi="Times New Roman" w:cs="Times New Roman"/>
          <w:sz w:val="28"/>
          <w:szCs w:val="28"/>
          <w:lang w:val="ru-RU"/>
        </w:rPr>
        <w:t xml:space="preserve"> </w:t>
      </w:r>
      <w:proofErr w:type="spellStart"/>
      <w:r w:rsidRPr="00CB6458">
        <w:rPr>
          <w:rFonts w:ascii="Times New Roman" w:hAnsi="Times New Roman" w:cs="Times New Roman"/>
          <w:sz w:val="28"/>
          <w:szCs w:val="28"/>
          <w:lang w:val="ru-RU"/>
        </w:rPr>
        <w:t>бюджетів</w:t>
      </w:r>
      <w:proofErr w:type="spellEnd"/>
      <w:r w:rsidRPr="00CB6458">
        <w:rPr>
          <w:rFonts w:ascii="Times New Roman" w:hAnsi="Times New Roman" w:cs="Times New Roman"/>
          <w:sz w:val="28"/>
          <w:szCs w:val="28"/>
          <w:lang w:val="ru-RU"/>
        </w:rPr>
        <w:t xml:space="preserve"> на 2020-2022 роки </w:t>
      </w:r>
      <w:r w:rsidRPr="00CB6458">
        <w:rPr>
          <w:rFonts w:ascii="Times New Roman" w:hAnsi="Times New Roman" w:cs="Times New Roman"/>
          <w:noProof/>
          <w:sz w:val="28"/>
          <w:szCs w:val="28"/>
        </w:rPr>
        <w:t>постійною депутатською комісією  з  питань  соціально – економічного розвитку, підприємництва, інвестиційної  діяльності, бюджету та фінансів, суми резервного фонду були збільшені з урахуванням очікуваних видатків  на фінансування проектів громадського бюджету (бюджету участі) та на  інші  напрями для проведення в подальшому робіт і фінансуванн проектів, які необхідно було виконати  протягом зазначених років по галузях, але по яких на момент затвердження бюджетів не були остаточно  визначені   і  конкретизовані обсяги робіт, у зв’язку з чим неможливо було визначитись з програмною та економічною класифікацією цих видатків для включення їх до бюджету. З метою збалансування доходної і видаткової частин бюджету ці очікувані видатки додавались до резервного фонду.</w:t>
      </w:r>
    </w:p>
    <w:p w:rsidR="005353E8" w:rsidRPr="009A58FF" w:rsidRDefault="009A58FF" w:rsidP="008A786D">
      <w:pPr>
        <w:tabs>
          <w:tab w:val="left" w:pos="6804"/>
        </w:tabs>
        <w:autoSpaceDE w:val="0"/>
        <w:autoSpaceDN w:val="0"/>
        <w:spacing w:after="0" w:line="240" w:lineRule="auto"/>
        <w:ind w:firstLine="709"/>
        <w:jc w:val="both"/>
        <w:rPr>
          <w:rFonts w:ascii="Times New Roman" w:hAnsi="Times New Roman" w:cs="Times New Roman"/>
          <w:sz w:val="28"/>
          <w:szCs w:val="28"/>
        </w:rPr>
      </w:pPr>
      <w:r w:rsidRPr="00CB6458">
        <w:rPr>
          <w:rFonts w:ascii="Times New Roman" w:hAnsi="Times New Roman" w:cs="Times New Roman"/>
          <w:sz w:val="28"/>
          <w:szCs w:val="28"/>
        </w:rPr>
        <w:t xml:space="preserve">Протягом кожного бюджетного року обсяг запланованих коштів резервного фонду бюджету зменшувався рішеннями Ніжинської міської ради шляхом перерозподілу на захищені видатки, нагальні поточні та капітальні проекти і потреби. </w:t>
      </w:r>
    </w:p>
    <w:sectPr w:rsidR="005353E8" w:rsidRPr="009A58FF" w:rsidSect="00B461CF">
      <w:pgSz w:w="11906" w:h="16838"/>
      <w:pgMar w:top="568" w:right="707"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BA9"/>
    <w:multiLevelType w:val="hybridMultilevel"/>
    <w:tmpl w:val="897CCC00"/>
    <w:lvl w:ilvl="0" w:tplc="E39C8554">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nsid w:val="4F4B3005"/>
    <w:multiLevelType w:val="hybridMultilevel"/>
    <w:tmpl w:val="354C1B54"/>
    <w:lvl w:ilvl="0" w:tplc="10EEE4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512289B"/>
    <w:multiLevelType w:val="hybridMultilevel"/>
    <w:tmpl w:val="C4326404"/>
    <w:lvl w:ilvl="0" w:tplc="A0D0B7BC">
      <w:start w:val="1"/>
      <w:numFmt w:val="decimal"/>
      <w:lvlText w:val="%1."/>
      <w:lvlJc w:val="left"/>
      <w:pPr>
        <w:tabs>
          <w:tab w:val="num" w:pos="927"/>
        </w:tabs>
        <w:ind w:left="927" w:hanging="360"/>
      </w:pPr>
      <w:rPr>
        <w:rFonts w:cs="Times New Roman"/>
        <w:i w:val="0"/>
      </w:rPr>
    </w:lvl>
    <w:lvl w:ilvl="1" w:tplc="0422000F">
      <w:start w:val="1"/>
      <w:numFmt w:val="decimal"/>
      <w:lvlText w:val="%2."/>
      <w:lvlJc w:val="left"/>
      <w:pPr>
        <w:tabs>
          <w:tab w:val="num" w:pos="1647"/>
        </w:tabs>
        <w:ind w:left="1647" w:hanging="360"/>
      </w:pPr>
      <w:rPr>
        <w:rFonts w:cs="Times New Roman"/>
        <w:i w:val="0"/>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19E0"/>
    <w:rsid w:val="00031AEF"/>
    <w:rsid w:val="000542FC"/>
    <w:rsid w:val="00071D12"/>
    <w:rsid w:val="00076BAB"/>
    <w:rsid w:val="00090D90"/>
    <w:rsid w:val="00141FBD"/>
    <w:rsid w:val="00154BA9"/>
    <w:rsid w:val="00196090"/>
    <w:rsid w:val="001B181E"/>
    <w:rsid w:val="001B276D"/>
    <w:rsid w:val="001F4D80"/>
    <w:rsid w:val="002336F9"/>
    <w:rsid w:val="00236E47"/>
    <w:rsid w:val="002C4026"/>
    <w:rsid w:val="002E5328"/>
    <w:rsid w:val="002F0FA5"/>
    <w:rsid w:val="00387E28"/>
    <w:rsid w:val="003D0B95"/>
    <w:rsid w:val="00414C9A"/>
    <w:rsid w:val="00446622"/>
    <w:rsid w:val="00482B2C"/>
    <w:rsid w:val="004D3C7E"/>
    <w:rsid w:val="004F4E71"/>
    <w:rsid w:val="00512628"/>
    <w:rsid w:val="005319E0"/>
    <w:rsid w:val="005353E8"/>
    <w:rsid w:val="00536F6A"/>
    <w:rsid w:val="005A0247"/>
    <w:rsid w:val="00614453"/>
    <w:rsid w:val="00631ADF"/>
    <w:rsid w:val="00637927"/>
    <w:rsid w:val="00680C89"/>
    <w:rsid w:val="006E630E"/>
    <w:rsid w:val="006F0EFB"/>
    <w:rsid w:val="0072562B"/>
    <w:rsid w:val="00753E8D"/>
    <w:rsid w:val="007B038F"/>
    <w:rsid w:val="007B3C99"/>
    <w:rsid w:val="007C5EC1"/>
    <w:rsid w:val="007D3640"/>
    <w:rsid w:val="007E46FF"/>
    <w:rsid w:val="0082573A"/>
    <w:rsid w:val="00846338"/>
    <w:rsid w:val="00866291"/>
    <w:rsid w:val="00881C21"/>
    <w:rsid w:val="008A786D"/>
    <w:rsid w:val="008B3051"/>
    <w:rsid w:val="0090010D"/>
    <w:rsid w:val="00935493"/>
    <w:rsid w:val="009435BB"/>
    <w:rsid w:val="0096562E"/>
    <w:rsid w:val="009A0895"/>
    <w:rsid w:val="009A58FF"/>
    <w:rsid w:val="009C0467"/>
    <w:rsid w:val="00A20431"/>
    <w:rsid w:val="00A30CB1"/>
    <w:rsid w:val="00A30CD5"/>
    <w:rsid w:val="00AF0A81"/>
    <w:rsid w:val="00AF0EA3"/>
    <w:rsid w:val="00AF7D50"/>
    <w:rsid w:val="00B00C27"/>
    <w:rsid w:val="00B11ED7"/>
    <w:rsid w:val="00B140C7"/>
    <w:rsid w:val="00B325D2"/>
    <w:rsid w:val="00B461CF"/>
    <w:rsid w:val="00B672B2"/>
    <w:rsid w:val="00BC4C87"/>
    <w:rsid w:val="00BE225C"/>
    <w:rsid w:val="00C105FD"/>
    <w:rsid w:val="00C5660D"/>
    <w:rsid w:val="00CB6458"/>
    <w:rsid w:val="00CD276C"/>
    <w:rsid w:val="00D91D1C"/>
    <w:rsid w:val="00D93F6A"/>
    <w:rsid w:val="00DF04E9"/>
    <w:rsid w:val="00E51727"/>
    <w:rsid w:val="00E51A4D"/>
    <w:rsid w:val="00F0438B"/>
    <w:rsid w:val="00F17EE4"/>
    <w:rsid w:val="00F7177B"/>
    <w:rsid w:val="00F978A4"/>
    <w:rsid w:val="00FA0425"/>
    <w:rsid w:val="00FA608E"/>
    <w:rsid w:val="00FC4589"/>
    <w:rsid w:val="00FF4FB2"/>
    <w:rsid w:val="00FF65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ADF"/>
    <w:rPr>
      <w:color w:val="0000FF" w:themeColor="hyperlink"/>
      <w:u w:val="single"/>
    </w:rPr>
  </w:style>
  <w:style w:type="paragraph" w:customStyle="1" w:styleId="1">
    <w:name w:val="Обычный1"/>
    <w:rsid w:val="00631ADF"/>
    <w:pPr>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631AD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rvts37">
    <w:name w:val="rvts37"/>
    <w:basedOn w:val="a0"/>
    <w:rsid w:val="00631ADF"/>
  </w:style>
  <w:style w:type="character" w:customStyle="1" w:styleId="apple-converted-space">
    <w:name w:val="apple-converted-space"/>
    <w:basedOn w:val="a0"/>
    <w:rsid w:val="00631ADF"/>
  </w:style>
  <w:style w:type="character" w:customStyle="1" w:styleId="fontstyle17">
    <w:name w:val="fontstyle17"/>
    <w:basedOn w:val="a0"/>
    <w:rsid w:val="00631ADF"/>
  </w:style>
  <w:style w:type="paragraph" w:customStyle="1" w:styleId="2">
    <w:name w:val="Звичайний2"/>
    <w:rsid w:val="00631ADF"/>
    <w:pPr>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5353E8"/>
    <w:pPr>
      <w:spacing w:before="280" w:after="280" w:line="240" w:lineRule="auto"/>
    </w:pPr>
    <w:rPr>
      <w:rFonts w:ascii="Times New Roman" w:eastAsia="Calibri" w:hAnsi="Times New Roman" w:cs="Times New Roman"/>
      <w:sz w:val="24"/>
      <w:szCs w:val="24"/>
      <w:lang w:eastAsia="ar-SA"/>
    </w:rPr>
  </w:style>
  <w:style w:type="character" w:customStyle="1" w:styleId="rvts9">
    <w:name w:val="rvts9"/>
    <w:rsid w:val="005353E8"/>
  </w:style>
  <w:style w:type="character" w:customStyle="1" w:styleId="FontStyle227">
    <w:name w:val="Font Style227"/>
    <w:basedOn w:val="a0"/>
    <w:rsid w:val="005353E8"/>
    <w:rPr>
      <w:rFonts w:ascii="Times New Roman" w:hAnsi="Times New Roman" w:cs="Times New Roman"/>
      <w:sz w:val="26"/>
      <w:szCs w:val="26"/>
    </w:rPr>
  </w:style>
  <w:style w:type="paragraph" w:customStyle="1" w:styleId="Standard">
    <w:name w:val="Standard"/>
    <w:rsid w:val="005353E8"/>
    <w:pPr>
      <w:widowControl w:val="0"/>
      <w:suppressAutoHyphens/>
      <w:spacing w:after="0" w:line="240" w:lineRule="auto"/>
    </w:pPr>
    <w:rPr>
      <w:rFonts w:ascii="Arial" w:eastAsia="Calibri" w:hAnsi="Arial" w:cs="Tahoma"/>
      <w:kern w:val="1"/>
      <w:sz w:val="21"/>
      <w:szCs w:val="24"/>
      <w:lang w:val="ru-RU" w:eastAsia="ar-SA"/>
    </w:rPr>
  </w:style>
  <w:style w:type="character" w:customStyle="1" w:styleId="6">
    <w:name w:val="Основной текст (6)_"/>
    <w:link w:val="60"/>
    <w:locked/>
    <w:rsid w:val="005353E8"/>
    <w:rPr>
      <w:b/>
      <w:sz w:val="28"/>
      <w:shd w:val="clear" w:color="auto" w:fill="FFFFFF"/>
    </w:rPr>
  </w:style>
  <w:style w:type="paragraph" w:customStyle="1" w:styleId="60">
    <w:name w:val="Основной текст (6)"/>
    <w:basedOn w:val="a"/>
    <w:link w:val="6"/>
    <w:rsid w:val="005353E8"/>
    <w:pPr>
      <w:widowControl w:val="0"/>
      <w:shd w:val="clear" w:color="auto" w:fill="FFFFFF"/>
      <w:spacing w:after="0" w:line="240" w:lineRule="atLeast"/>
    </w:pPr>
    <w:rPr>
      <w:b/>
      <w:sz w:val="28"/>
      <w:shd w:val="clear" w:color="auto" w:fill="FFFFFF"/>
    </w:rPr>
  </w:style>
  <w:style w:type="paragraph" w:customStyle="1" w:styleId="3">
    <w:name w:val="Абзац списка3"/>
    <w:basedOn w:val="a"/>
    <w:rsid w:val="005353E8"/>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NoSpacing">
    <w:name w:val="No Spacing"/>
    <w:rsid w:val="005353E8"/>
    <w:pPr>
      <w:spacing w:after="0"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rsid w:val="0053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5353E8"/>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15126</Words>
  <Characters>8623</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2023-09-15T07:06:00Z</dcterms:created>
  <dcterms:modified xsi:type="dcterms:W3CDTF">2023-09-18T07:04:00Z</dcterms:modified>
</cp:coreProperties>
</file>